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9D01" w14:textId="77777777" w:rsidR="005F6B21" w:rsidRPr="00573A85" w:rsidRDefault="005F6B21" w:rsidP="005F6B21">
      <w:pPr>
        <w:jc w:val="center"/>
        <w:rPr>
          <w:rFonts w:ascii="Arial" w:hAnsi="Arial" w:cs="Arial"/>
          <w:b/>
          <w:sz w:val="36"/>
          <w:szCs w:val="36"/>
        </w:rPr>
      </w:pPr>
      <w:r w:rsidRPr="00573A85">
        <w:rPr>
          <w:rFonts w:ascii="Arial" w:hAnsi="Arial" w:cs="Arial"/>
          <w:b/>
          <w:sz w:val="36"/>
          <w:szCs w:val="36"/>
        </w:rPr>
        <w:t>ANNUAL GENERAL MEETING</w:t>
      </w:r>
      <w:r>
        <w:rPr>
          <w:rFonts w:ascii="Arial" w:hAnsi="Arial" w:cs="Arial"/>
          <w:b/>
          <w:sz w:val="36"/>
          <w:szCs w:val="36"/>
        </w:rPr>
        <w:t xml:space="preserve"> </w:t>
      </w:r>
      <w:r w:rsidRPr="00573A85">
        <w:rPr>
          <w:rFonts w:ascii="Arial" w:hAnsi="Arial" w:cs="Arial"/>
          <w:b/>
          <w:sz w:val="36"/>
          <w:szCs w:val="36"/>
        </w:rPr>
        <w:t>/ ANNUAL LECTURE OF THE LONDON BRANCH OF THE UNIVERSITY OF BRISTOL ALUMNI ASSOCIATION</w:t>
      </w:r>
    </w:p>
    <w:p w14:paraId="7B2C0800" w14:textId="5C241CA2" w:rsidR="005F6B21" w:rsidRPr="00573A85" w:rsidRDefault="005F6B21" w:rsidP="005F6B21">
      <w:pPr>
        <w:jc w:val="center"/>
        <w:rPr>
          <w:rFonts w:ascii="Arial" w:hAnsi="Arial" w:cs="Arial"/>
          <w:b/>
          <w:sz w:val="28"/>
          <w:szCs w:val="28"/>
        </w:rPr>
      </w:pPr>
      <w:r w:rsidRPr="00573A85">
        <w:rPr>
          <w:rFonts w:ascii="Arial" w:hAnsi="Arial" w:cs="Arial"/>
          <w:b/>
          <w:sz w:val="28"/>
          <w:szCs w:val="28"/>
        </w:rPr>
        <w:t>202</w:t>
      </w:r>
      <w:r w:rsidR="006E5AF0">
        <w:rPr>
          <w:rFonts w:ascii="Arial" w:hAnsi="Arial" w:cs="Arial"/>
          <w:b/>
          <w:sz w:val="28"/>
          <w:szCs w:val="28"/>
        </w:rPr>
        <w:t>5</w:t>
      </w:r>
    </w:p>
    <w:p w14:paraId="633BE3A1" w14:textId="77777777" w:rsidR="005F6B21" w:rsidRDefault="005F6B21" w:rsidP="005F6B21">
      <w:pPr>
        <w:rPr>
          <w:rFonts w:ascii="Arial" w:hAnsi="Arial" w:cs="Arial"/>
          <w:sz w:val="28"/>
          <w:szCs w:val="28"/>
        </w:rPr>
      </w:pPr>
    </w:p>
    <w:p w14:paraId="0B988C9B" w14:textId="77777777" w:rsidR="00A94514" w:rsidRPr="00573A85" w:rsidRDefault="00A94514" w:rsidP="005F6B21">
      <w:pPr>
        <w:rPr>
          <w:rFonts w:ascii="Arial" w:hAnsi="Arial" w:cs="Arial"/>
          <w:sz w:val="28"/>
          <w:szCs w:val="28"/>
        </w:rPr>
      </w:pPr>
    </w:p>
    <w:p w14:paraId="7656C61C" w14:textId="77777777" w:rsidR="005F6B21" w:rsidRDefault="005F6B21" w:rsidP="005F6B21">
      <w:pPr>
        <w:rPr>
          <w:rFonts w:ascii="Arial" w:hAnsi="Arial" w:cs="Arial"/>
        </w:rPr>
      </w:pPr>
      <w:r w:rsidRPr="00A94514">
        <w:rPr>
          <w:rFonts w:ascii="Arial" w:hAnsi="Arial" w:cs="Arial"/>
        </w:rPr>
        <w:t>Dear Guests,</w:t>
      </w:r>
    </w:p>
    <w:p w14:paraId="79FB1C06" w14:textId="77777777" w:rsidR="00A94514" w:rsidRPr="00A94514" w:rsidRDefault="00A94514" w:rsidP="005F6B21">
      <w:pPr>
        <w:rPr>
          <w:rFonts w:ascii="Arial" w:hAnsi="Arial" w:cs="Arial"/>
        </w:rPr>
      </w:pPr>
    </w:p>
    <w:p w14:paraId="316F1C20" w14:textId="77777777" w:rsidR="005F6B21" w:rsidRPr="00A94514" w:rsidRDefault="005F6B21" w:rsidP="005F6B21">
      <w:pPr>
        <w:jc w:val="center"/>
        <w:rPr>
          <w:rFonts w:ascii="Arial" w:hAnsi="Arial" w:cs="Arial"/>
        </w:rPr>
      </w:pPr>
      <w:r w:rsidRPr="00A94514">
        <w:rPr>
          <w:rFonts w:ascii="Arial" w:hAnsi="Arial" w:cs="Arial"/>
          <w:b/>
        </w:rPr>
        <w:t>AGM DOCUMENTS</w:t>
      </w:r>
    </w:p>
    <w:p w14:paraId="0E96BA8A" w14:textId="77777777" w:rsidR="005F6B21" w:rsidRPr="00A94514" w:rsidRDefault="005F6B21" w:rsidP="005F6B21">
      <w:pPr>
        <w:rPr>
          <w:rFonts w:ascii="Arial" w:hAnsi="Arial" w:cs="Arial"/>
        </w:rPr>
      </w:pPr>
    </w:p>
    <w:p w14:paraId="477EFB7A" w14:textId="77777777" w:rsidR="005F6B21" w:rsidRPr="006B23A8" w:rsidRDefault="005F6B21" w:rsidP="005F6B21">
      <w:pPr>
        <w:rPr>
          <w:rFonts w:ascii="Arial" w:hAnsi="Arial" w:cs="Arial"/>
        </w:rPr>
      </w:pPr>
      <w:r w:rsidRPr="006B23A8">
        <w:rPr>
          <w:rFonts w:ascii="Arial" w:hAnsi="Arial" w:cs="Arial"/>
        </w:rPr>
        <w:t>Please find attached the following documents for your perusal:</w:t>
      </w:r>
    </w:p>
    <w:p w14:paraId="6D824BC3" w14:textId="77777777" w:rsidR="005F6B21" w:rsidRPr="006B23A8" w:rsidRDefault="005F6B21" w:rsidP="005F6B21">
      <w:pPr>
        <w:rPr>
          <w:rFonts w:ascii="Arial" w:hAnsi="Arial" w:cs="Arial"/>
        </w:rPr>
      </w:pPr>
    </w:p>
    <w:p w14:paraId="3AA16CE1" w14:textId="77777777" w:rsidR="005F6B21" w:rsidRPr="006B23A8" w:rsidRDefault="005F6B21" w:rsidP="005F6B21">
      <w:pPr>
        <w:pStyle w:val="ListParagraph"/>
        <w:numPr>
          <w:ilvl w:val="0"/>
          <w:numId w:val="19"/>
        </w:numPr>
        <w:rPr>
          <w:rFonts w:ascii="Arial" w:hAnsi="Arial" w:cs="Arial"/>
        </w:rPr>
      </w:pPr>
      <w:r w:rsidRPr="006B23A8">
        <w:rPr>
          <w:rFonts w:ascii="Arial" w:hAnsi="Arial" w:cs="Arial"/>
        </w:rPr>
        <w:t>AGM Agenda</w:t>
      </w:r>
    </w:p>
    <w:p w14:paraId="5DDAC316" w14:textId="721BC09D" w:rsidR="005F6B21" w:rsidRPr="006B23A8" w:rsidRDefault="005F6B21" w:rsidP="005F6B21">
      <w:pPr>
        <w:pStyle w:val="ListParagraph"/>
        <w:numPr>
          <w:ilvl w:val="0"/>
          <w:numId w:val="19"/>
        </w:numPr>
        <w:rPr>
          <w:rFonts w:ascii="Arial" w:hAnsi="Arial" w:cs="Arial"/>
        </w:rPr>
      </w:pPr>
      <w:r w:rsidRPr="006B23A8">
        <w:rPr>
          <w:rFonts w:ascii="Arial" w:hAnsi="Arial" w:cs="Arial"/>
        </w:rPr>
        <w:t xml:space="preserve">Minutes of AGM held on </w:t>
      </w:r>
      <w:r w:rsidR="002F3AA8">
        <w:rPr>
          <w:rFonts w:ascii="Arial" w:hAnsi="Arial" w:cs="Arial"/>
        </w:rPr>
        <w:t>8</w:t>
      </w:r>
      <w:r w:rsidRPr="006B23A8">
        <w:rPr>
          <w:rFonts w:ascii="Arial" w:hAnsi="Arial" w:cs="Arial"/>
        </w:rPr>
        <w:t xml:space="preserve"> </w:t>
      </w:r>
      <w:r w:rsidR="002F3AA8">
        <w:rPr>
          <w:rFonts w:ascii="Arial" w:hAnsi="Arial" w:cs="Arial"/>
        </w:rPr>
        <w:t>November</w:t>
      </w:r>
      <w:r w:rsidRPr="006B23A8">
        <w:rPr>
          <w:rFonts w:ascii="Arial" w:hAnsi="Arial" w:cs="Arial"/>
        </w:rPr>
        <w:t>, 202</w:t>
      </w:r>
      <w:r w:rsidR="002F3AA8">
        <w:rPr>
          <w:rFonts w:ascii="Arial" w:hAnsi="Arial" w:cs="Arial"/>
        </w:rPr>
        <w:t>4</w:t>
      </w:r>
      <w:r w:rsidRPr="006B23A8">
        <w:rPr>
          <w:rFonts w:ascii="Arial" w:hAnsi="Arial" w:cs="Arial"/>
        </w:rPr>
        <w:t xml:space="preserve"> (for approval)</w:t>
      </w:r>
    </w:p>
    <w:p w14:paraId="07505163" w14:textId="7AF48008" w:rsidR="005F6B21" w:rsidRPr="006B23A8" w:rsidRDefault="005F6B21" w:rsidP="005F6B21">
      <w:pPr>
        <w:pStyle w:val="ListParagraph"/>
        <w:numPr>
          <w:ilvl w:val="0"/>
          <w:numId w:val="19"/>
        </w:numPr>
        <w:rPr>
          <w:rFonts w:ascii="Arial" w:hAnsi="Arial" w:cs="Arial"/>
        </w:rPr>
      </w:pPr>
      <w:r w:rsidRPr="006B23A8">
        <w:rPr>
          <w:rFonts w:ascii="Arial" w:hAnsi="Arial" w:cs="Arial"/>
        </w:rPr>
        <w:t>Report of the Branch Chair</w:t>
      </w:r>
    </w:p>
    <w:p w14:paraId="2F4F031B" w14:textId="791CD387" w:rsidR="005F6B21" w:rsidRPr="006B23A8" w:rsidRDefault="005F6B21" w:rsidP="005F6B21">
      <w:pPr>
        <w:pStyle w:val="ListParagraph"/>
        <w:numPr>
          <w:ilvl w:val="0"/>
          <w:numId w:val="19"/>
        </w:numPr>
        <w:rPr>
          <w:rFonts w:ascii="Arial" w:hAnsi="Arial" w:cs="Arial"/>
        </w:rPr>
      </w:pPr>
      <w:r w:rsidRPr="006B23A8">
        <w:rPr>
          <w:rFonts w:ascii="Arial" w:hAnsi="Arial" w:cs="Arial"/>
        </w:rPr>
        <w:t xml:space="preserve">Financial Statement </w:t>
      </w:r>
      <w:r w:rsidR="006B23A8" w:rsidRPr="006B23A8">
        <w:rPr>
          <w:rFonts w:ascii="Arial" w:hAnsi="Arial" w:cs="Arial"/>
        </w:rPr>
        <w:t xml:space="preserve">to date </w:t>
      </w:r>
      <w:r w:rsidRPr="006B23A8">
        <w:rPr>
          <w:rFonts w:ascii="Arial" w:hAnsi="Arial" w:cs="Arial"/>
        </w:rPr>
        <w:t>(for approval)</w:t>
      </w:r>
    </w:p>
    <w:p w14:paraId="0536E8DF" w14:textId="77777777" w:rsidR="005F6B21" w:rsidRPr="006B23A8" w:rsidRDefault="005F6B21" w:rsidP="005F6B21">
      <w:pPr>
        <w:jc w:val="center"/>
        <w:rPr>
          <w:rFonts w:ascii="Arial" w:hAnsi="Arial" w:cs="Arial"/>
          <w:b/>
        </w:rPr>
      </w:pPr>
    </w:p>
    <w:p w14:paraId="2690601F" w14:textId="77777777" w:rsidR="00A94514" w:rsidRPr="006B23A8" w:rsidRDefault="00A94514" w:rsidP="005F6B21">
      <w:pPr>
        <w:jc w:val="center"/>
        <w:rPr>
          <w:rFonts w:ascii="Arial" w:hAnsi="Arial" w:cs="Arial"/>
          <w:b/>
        </w:rPr>
      </w:pPr>
    </w:p>
    <w:p w14:paraId="0BC44614" w14:textId="77777777" w:rsidR="00A94514" w:rsidRPr="006B23A8" w:rsidRDefault="00A94514" w:rsidP="005F6B21">
      <w:pPr>
        <w:jc w:val="center"/>
        <w:rPr>
          <w:rFonts w:ascii="Arial" w:hAnsi="Arial" w:cs="Arial"/>
          <w:b/>
        </w:rPr>
      </w:pPr>
    </w:p>
    <w:p w14:paraId="03C12551" w14:textId="77777777" w:rsidR="00470909" w:rsidRPr="006B23A8" w:rsidRDefault="00470909" w:rsidP="005F6B21">
      <w:pPr>
        <w:jc w:val="center"/>
        <w:rPr>
          <w:rFonts w:ascii="Arial" w:hAnsi="Arial" w:cs="Arial"/>
          <w:b/>
        </w:rPr>
      </w:pPr>
    </w:p>
    <w:p w14:paraId="1286BC2D" w14:textId="77777777" w:rsidR="006B23A8" w:rsidRPr="006B23A8" w:rsidRDefault="006B23A8" w:rsidP="006B23A8">
      <w:pPr>
        <w:jc w:val="center"/>
        <w:rPr>
          <w:rFonts w:ascii="Arial" w:hAnsi="Arial" w:cs="Arial"/>
          <w:b/>
          <w:lang w:val="en-GB"/>
        </w:rPr>
      </w:pPr>
      <w:r w:rsidRPr="006B23A8">
        <w:rPr>
          <w:rFonts w:ascii="Arial" w:hAnsi="Arial" w:cs="Arial"/>
          <w:b/>
          <w:bCs/>
        </w:rPr>
        <w:t>EVENT TIMETABLE</w:t>
      </w:r>
    </w:p>
    <w:p w14:paraId="55EDBF3F" w14:textId="77777777" w:rsidR="006B23A8" w:rsidRPr="006B23A8" w:rsidRDefault="006B23A8" w:rsidP="006B23A8">
      <w:pPr>
        <w:jc w:val="both"/>
        <w:rPr>
          <w:rFonts w:ascii="Arial" w:hAnsi="Arial" w:cs="Arial"/>
          <w:b/>
          <w:lang w:val="en-GB"/>
        </w:rPr>
      </w:pPr>
      <w:r w:rsidRPr="006B23A8">
        <w:rPr>
          <w:rFonts w:ascii="Arial" w:hAnsi="Arial" w:cs="Arial"/>
          <w:b/>
          <w:bCs/>
        </w:rPr>
        <w:t> </w:t>
      </w:r>
    </w:p>
    <w:tbl>
      <w:tblPr>
        <w:tblW w:w="0" w:type="auto"/>
        <w:tblCellMar>
          <w:left w:w="0" w:type="dxa"/>
          <w:right w:w="0" w:type="dxa"/>
        </w:tblCellMar>
        <w:tblLook w:val="04A0" w:firstRow="1" w:lastRow="0" w:firstColumn="1" w:lastColumn="0" w:noHBand="0" w:noVBand="1"/>
      </w:tblPr>
      <w:tblGrid>
        <w:gridCol w:w="1896"/>
        <w:gridCol w:w="7346"/>
      </w:tblGrid>
      <w:tr w:rsidR="006B23A8" w:rsidRPr="006B23A8" w14:paraId="589C28F8" w14:textId="77777777" w:rsidTr="002C34B2">
        <w:tc>
          <w:tcPr>
            <w:tcW w:w="1896" w:type="dxa"/>
            <w:tcMar>
              <w:top w:w="0" w:type="dxa"/>
              <w:left w:w="108" w:type="dxa"/>
              <w:bottom w:w="0" w:type="dxa"/>
              <w:right w:w="108" w:type="dxa"/>
            </w:tcMar>
            <w:hideMark/>
          </w:tcPr>
          <w:p w14:paraId="1CCEB6DF" w14:textId="330676ED" w:rsidR="006B23A8" w:rsidRPr="00CD29F4" w:rsidRDefault="006B23A8" w:rsidP="006B23A8">
            <w:pPr>
              <w:jc w:val="both"/>
              <w:rPr>
                <w:rFonts w:ascii="Arial" w:hAnsi="Arial" w:cs="Arial"/>
                <w:bCs/>
                <w:lang w:val="en-GB"/>
              </w:rPr>
            </w:pPr>
            <w:r w:rsidRPr="00CD29F4">
              <w:rPr>
                <w:rFonts w:ascii="Arial" w:hAnsi="Arial" w:cs="Arial"/>
                <w:bCs/>
              </w:rPr>
              <w:t>18:</w:t>
            </w:r>
            <w:r w:rsidR="007F33EE" w:rsidRPr="00CD29F4">
              <w:rPr>
                <w:rFonts w:ascii="Arial" w:hAnsi="Arial" w:cs="Arial"/>
                <w:bCs/>
              </w:rPr>
              <w:t>30</w:t>
            </w:r>
          </w:p>
        </w:tc>
        <w:tc>
          <w:tcPr>
            <w:tcW w:w="7346" w:type="dxa"/>
            <w:tcMar>
              <w:top w:w="0" w:type="dxa"/>
              <w:left w:w="108" w:type="dxa"/>
              <w:bottom w:w="0" w:type="dxa"/>
              <w:right w:w="108" w:type="dxa"/>
            </w:tcMar>
            <w:hideMark/>
          </w:tcPr>
          <w:p w14:paraId="414A3A77" w14:textId="77777777" w:rsidR="006B23A8" w:rsidRPr="00CD29F4" w:rsidRDefault="006B23A8" w:rsidP="006B23A8">
            <w:pPr>
              <w:jc w:val="both"/>
              <w:rPr>
                <w:rFonts w:ascii="Arial" w:hAnsi="Arial" w:cs="Arial"/>
                <w:bCs/>
                <w:lang w:val="en-GB"/>
              </w:rPr>
            </w:pPr>
            <w:r w:rsidRPr="00CD29F4">
              <w:rPr>
                <w:rFonts w:ascii="Arial" w:hAnsi="Arial" w:cs="Arial"/>
                <w:bCs/>
              </w:rPr>
              <w:t>Arrival of guests</w:t>
            </w:r>
          </w:p>
          <w:p w14:paraId="57B1BC93" w14:textId="77777777" w:rsidR="006B23A8" w:rsidRPr="00CD29F4" w:rsidRDefault="006B23A8" w:rsidP="006B23A8">
            <w:pPr>
              <w:jc w:val="both"/>
              <w:rPr>
                <w:rFonts w:ascii="Arial" w:hAnsi="Arial" w:cs="Arial"/>
                <w:bCs/>
                <w:lang w:val="en-GB"/>
              </w:rPr>
            </w:pPr>
            <w:r w:rsidRPr="00CD29F4">
              <w:rPr>
                <w:rFonts w:ascii="Arial" w:hAnsi="Arial" w:cs="Arial"/>
                <w:bCs/>
              </w:rPr>
              <w:t> </w:t>
            </w:r>
          </w:p>
        </w:tc>
      </w:tr>
      <w:tr w:rsidR="006B23A8" w:rsidRPr="006B23A8" w14:paraId="6AF93C48" w14:textId="77777777" w:rsidTr="002C34B2">
        <w:tc>
          <w:tcPr>
            <w:tcW w:w="1896" w:type="dxa"/>
            <w:tcMar>
              <w:top w:w="0" w:type="dxa"/>
              <w:left w:w="108" w:type="dxa"/>
              <w:bottom w:w="0" w:type="dxa"/>
              <w:right w:w="108" w:type="dxa"/>
            </w:tcMar>
            <w:hideMark/>
          </w:tcPr>
          <w:p w14:paraId="79DC9C90" w14:textId="13414C9A" w:rsidR="006B23A8" w:rsidRPr="00CD29F4" w:rsidRDefault="006B23A8" w:rsidP="006B23A8">
            <w:pPr>
              <w:jc w:val="both"/>
              <w:rPr>
                <w:rFonts w:ascii="Arial" w:hAnsi="Arial" w:cs="Arial"/>
                <w:bCs/>
                <w:lang w:val="en-GB"/>
              </w:rPr>
            </w:pPr>
            <w:r w:rsidRPr="00CD29F4">
              <w:rPr>
                <w:rFonts w:ascii="Arial" w:hAnsi="Arial" w:cs="Arial"/>
                <w:bCs/>
              </w:rPr>
              <w:t>1</w:t>
            </w:r>
            <w:r w:rsidR="00145D7B" w:rsidRPr="00CD29F4">
              <w:rPr>
                <w:rFonts w:ascii="Arial" w:hAnsi="Arial" w:cs="Arial"/>
                <w:bCs/>
              </w:rPr>
              <w:t>9</w:t>
            </w:r>
            <w:r w:rsidRPr="00CD29F4">
              <w:rPr>
                <w:rFonts w:ascii="Arial" w:hAnsi="Arial" w:cs="Arial"/>
                <w:bCs/>
              </w:rPr>
              <w:t>:</w:t>
            </w:r>
            <w:r w:rsidR="00CC260A" w:rsidRPr="00CD29F4">
              <w:rPr>
                <w:rFonts w:ascii="Arial" w:hAnsi="Arial" w:cs="Arial"/>
                <w:bCs/>
              </w:rPr>
              <w:t>0</w:t>
            </w:r>
            <w:r w:rsidRPr="00CD29F4">
              <w:rPr>
                <w:rFonts w:ascii="Arial" w:hAnsi="Arial" w:cs="Arial"/>
                <w:bCs/>
              </w:rPr>
              <w:t>0</w:t>
            </w:r>
            <w:r w:rsidR="00145D7B" w:rsidRPr="00CD29F4">
              <w:rPr>
                <w:rFonts w:ascii="Arial" w:hAnsi="Arial" w:cs="Arial"/>
                <w:bCs/>
              </w:rPr>
              <w:t xml:space="preserve"> </w:t>
            </w:r>
            <w:r w:rsidR="00CC260A" w:rsidRPr="00CD29F4">
              <w:rPr>
                <w:rFonts w:ascii="Arial" w:hAnsi="Arial" w:cs="Arial"/>
                <w:bCs/>
              </w:rPr>
              <w:t>–</w:t>
            </w:r>
            <w:r w:rsidR="00145D7B" w:rsidRPr="00CD29F4">
              <w:rPr>
                <w:rFonts w:ascii="Arial" w:hAnsi="Arial" w:cs="Arial"/>
                <w:bCs/>
              </w:rPr>
              <w:t xml:space="preserve"> </w:t>
            </w:r>
            <w:r w:rsidR="00CC260A" w:rsidRPr="00CD29F4">
              <w:rPr>
                <w:rFonts w:ascii="Arial" w:hAnsi="Arial" w:cs="Arial"/>
                <w:bCs/>
              </w:rPr>
              <w:t>19:10</w:t>
            </w:r>
          </w:p>
        </w:tc>
        <w:tc>
          <w:tcPr>
            <w:tcW w:w="7346" w:type="dxa"/>
            <w:tcMar>
              <w:top w:w="0" w:type="dxa"/>
              <w:left w:w="108" w:type="dxa"/>
              <w:bottom w:w="0" w:type="dxa"/>
              <w:right w:w="108" w:type="dxa"/>
            </w:tcMar>
            <w:hideMark/>
          </w:tcPr>
          <w:p w14:paraId="1F6F44CA" w14:textId="77743AA8" w:rsidR="006B23A8" w:rsidRPr="00CD29F4" w:rsidRDefault="00120496" w:rsidP="006B23A8">
            <w:pPr>
              <w:jc w:val="both"/>
              <w:rPr>
                <w:rFonts w:ascii="Arial" w:hAnsi="Arial" w:cs="Arial"/>
                <w:bCs/>
                <w:lang w:val="en-GB"/>
              </w:rPr>
            </w:pPr>
            <w:r w:rsidRPr="00CD29F4">
              <w:rPr>
                <w:rFonts w:ascii="Arial" w:hAnsi="Arial" w:cs="Arial"/>
                <w:bCs/>
              </w:rPr>
              <w:t>AGM an</w:t>
            </w:r>
            <w:r w:rsidR="00C054FE" w:rsidRPr="00CD29F4">
              <w:rPr>
                <w:rFonts w:ascii="Arial" w:hAnsi="Arial" w:cs="Arial"/>
                <w:bCs/>
              </w:rPr>
              <w:t xml:space="preserve">d </w:t>
            </w:r>
            <w:r w:rsidRPr="00CD29F4">
              <w:rPr>
                <w:rFonts w:ascii="Arial" w:hAnsi="Arial" w:cs="Arial"/>
                <w:bCs/>
              </w:rPr>
              <w:t>Introduction to Professor Evelyn Welch</w:t>
            </w:r>
          </w:p>
          <w:p w14:paraId="0AAEB242" w14:textId="77777777" w:rsidR="006B23A8" w:rsidRPr="00CD29F4" w:rsidRDefault="006B23A8" w:rsidP="006B23A8">
            <w:pPr>
              <w:jc w:val="both"/>
              <w:rPr>
                <w:rFonts w:ascii="Arial" w:hAnsi="Arial" w:cs="Arial"/>
                <w:bCs/>
                <w:lang w:val="en-GB"/>
              </w:rPr>
            </w:pPr>
            <w:r w:rsidRPr="00CD29F4">
              <w:rPr>
                <w:rFonts w:ascii="Arial" w:hAnsi="Arial" w:cs="Arial"/>
                <w:bCs/>
              </w:rPr>
              <w:t> </w:t>
            </w:r>
          </w:p>
        </w:tc>
      </w:tr>
      <w:tr w:rsidR="006B23A8" w:rsidRPr="006B23A8" w14:paraId="2C97A7B4" w14:textId="77777777" w:rsidTr="002C34B2">
        <w:tc>
          <w:tcPr>
            <w:tcW w:w="1896" w:type="dxa"/>
            <w:tcMar>
              <w:top w:w="0" w:type="dxa"/>
              <w:left w:w="108" w:type="dxa"/>
              <w:bottom w:w="0" w:type="dxa"/>
              <w:right w:w="108" w:type="dxa"/>
            </w:tcMar>
            <w:hideMark/>
          </w:tcPr>
          <w:p w14:paraId="1AA1FE98" w14:textId="5B7300F2" w:rsidR="006B23A8" w:rsidRPr="00CD29F4" w:rsidRDefault="006B23A8" w:rsidP="006B23A8">
            <w:pPr>
              <w:jc w:val="both"/>
              <w:rPr>
                <w:rFonts w:ascii="Arial" w:hAnsi="Arial" w:cs="Arial"/>
                <w:bCs/>
              </w:rPr>
            </w:pPr>
            <w:r w:rsidRPr="00CD29F4">
              <w:rPr>
                <w:rFonts w:ascii="Arial" w:hAnsi="Arial" w:cs="Arial"/>
                <w:bCs/>
              </w:rPr>
              <w:t>1</w:t>
            </w:r>
            <w:r w:rsidR="00145D7B" w:rsidRPr="00CD29F4">
              <w:rPr>
                <w:rFonts w:ascii="Arial" w:hAnsi="Arial" w:cs="Arial"/>
                <w:bCs/>
              </w:rPr>
              <w:t>9</w:t>
            </w:r>
            <w:r w:rsidRPr="00CD29F4">
              <w:rPr>
                <w:rFonts w:ascii="Arial" w:hAnsi="Arial" w:cs="Arial"/>
                <w:bCs/>
              </w:rPr>
              <w:t>:</w:t>
            </w:r>
            <w:r w:rsidR="00971227" w:rsidRPr="00CD29F4">
              <w:rPr>
                <w:rFonts w:ascii="Arial" w:hAnsi="Arial" w:cs="Arial"/>
                <w:bCs/>
              </w:rPr>
              <w:t>1</w:t>
            </w:r>
            <w:r w:rsidR="00145D7B" w:rsidRPr="00CD29F4">
              <w:rPr>
                <w:rFonts w:ascii="Arial" w:hAnsi="Arial" w:cs="Arial"/>
                <w:bCs/>
              </w:rPr>
              <w:t>0</w:t>
            </w:r>
            <w:r w:rsidRPr="00CD29F4">
              <w:rPr>
                <w:rFonts w:ascii="Arial" w:hAnsi="Arial" w:cs="Arial"/>
                <w:bCs/>
              </w:rPr>
              <w:t xml:space="preserve"> – </w:t>
            </w:r>
            <w:r w:rsidR="00971227" w:rsidRPr="00CD29F4">
              <w:rPr>
                <w:rFonts w:ascii="Arial" w:hAnsi="Arial" w:cs="Arial"/>
                <w:bCs/>
              </w:rPr>
              <w:t>20</w:t>
            </w:r>
            <w:r w:rsidRPr="00CD29F4">
              <w:rPr>
                <w:rFonts w:ascii="Arial" w:hAnsi="Arial" w:cs="Arial"/>
                <w:bCs/>
              </w:rPr>
              <w:t>:</w:t>
            </w:r>
            <w:r w:rsidR="00971227" w:rsidRPr="00CD29F4">
              <w:rPr>
                <w:rFonts w:ascii="Arial" w:hAnsi="Arial" w:cs="Arial"/>
                <w:bCs/>
              </w:rPr>
              <w:t>0</w:t>
            </w:r>
            <w:r w:rsidR="00145D7B" w:rsidRPr="00CD29F4">
              <w:rPr>
                <w:rFonts w:ascii="Arial" w:hAnsi="Arial" w:cs="Arial"/>
                <w:bCs/>
              </w:rPr>
              <w:t>0</w:t>
            </w:r>
          </w:p>
          <w:p w14:paraId="768A79BC" w14:textId="7ED3B438" w:rsidR="006B23A8" w:rsidRPr="00CD29F4" w:rsidRDefault="006B23A8" w:rsidP="006B23A8">
            <w:pPr>
              <w:jc w:val="both"/>
              <w:rPr>
                <w:rFonts w:ascii="Arial" w:hAnsi="Arial" w:cs="Arial"/>
                <w:bCs/>
                <w:lang w:val="en-GB"/>
              </w:rPr>
            </w:pPr>
          </w:p>
        </w:tc>
        <w:tc>
          <w:tcPr>
            <w:tcW w:w="7346" w:type="dxa"/>
            <w:tcMar>
              <w:top w:w="0" w:type="dxa"/>
              <w:left w:w="108" w:type="dxa"/>
              <w:bottom w:w="0" w:type="dxa"/>
              <w:right w:w="108" w:type="dxa"/>
            </w:tcMar>
            <w:hideMark/>
          </w:tcPr>
          <w:p w14:paraId="71B02168" w14:textId="75D4C698" w:rsidR="006B23A8" w:rsidRPr="00CD29F4" w:rsidRDefault="00971227" w:rsidP="006B23A8">
            <w:pPr>
              <w:jc w:val="both"/>
              <w:rPr>
                <w:rFonts w:ascii="Arial" w:hAnsi="Arial" w:cs="Arial"/>
                <w:bCs/>
              </w:rPr>
            </w:pPr>
            <w:r w:rsidRPr="00CD29F4">
              <w:rPr>
                <w:rFonts w:ascii="Arial" w:hAnsi="Arial" w:cs="Arial"/>
                <w:bCs/>
              </w:rPr>
              <w:t>Professor Evelyn Welch</w:t>
            </w:r>
            <w:r w:rsidR="001A7C02" w:rsidRPr="00CD29F4">
              <w:rPr>
                <w:rFonts w:ascii="Arial" w:hAnsi="Arial" w:cs="Arial"/>
                <w:bCs/>
              </w:rPr>
              <w:t xml:space="preserve"> lecture and Q&amp;</w:t>
            </w:r>
            <w:r w:rsidR="00664EE9" w:rsidRPr="00CD29F4">
              <w:rPr>
                <w:rFonts w:ascii="Arial" w:hAnsi="Arial" w:cs="Arial"/>
                <w:bCs/>
              </w:rPr>
              <w:t>A</w:t>
            </w:r>
          </w:p>
          <w:p w14:paraId="273B64D3" w14:textId="77777777" w:rsidR="006B23A8" w:rsidRPr="00CD29F4" w:rsidRDefault="006B23A8" w:rsidP="006B23A8">
            <w:pPr>
              <w:jc w:val="both"/>
              <w:rPr>
                <w:rFonts w:ascii="Arial" w:hAnsi="Arial" w:cs="Arial"/>
                <w:bCs/>
                <w:lang w:val="en-GB"/>
              </w:rPr>
            </w:pPr>
            <w:r w:rsidRPr="00CD29F4">
              <w:rPr>
                <w:rFonts w:ascii="Arial" w:hAnsi="Arial" w:cs="Arial"/>
                <w:bCs/>
              </w:rPr>
              <w:t> </w:t>
            </w:r>
          </w:p>
        </w:tc>
      </w:tr>
      <w:tr w:rsidR="002C34B2" w:rsidRPr="006B23A8" w14:paraId="03CBE178" w14:textId="77777777" w:rsidTr="002C34B2">
        <w:tc>
          <w:tcPr>
            <w:tcW w:w="1896" w:type="dxa"/>
            <w:tcMar>
              <w:top w:w="0" w:type="dxa"/>
              <w:left w:w="108" w:type="dxa"/>
              <w:bottom w:w="0" w:type="dxa"/>
              <w:right w:w="108" w:type="dxa"/>
            </w:tcMar>
          </w:tcPr>
          <w:p w14:paraId="51096EF2" w14:textId="72929DDB" w:rsidR="002C34B2" w:rsidRPr="00CD29F4" w:rsidRDefault="002C34B2" w:rsidP="006B23A8">
            <w:pPr>
              <w:jc w:val="both"/>
              <w:rPr>
                <w:rFonts w:ascii="Arial" w:hAnsi="Arial" w:cs="Arial"/>
                <w:bCs/>
                <w:lang w:val="en-GB"/>
              </w:rPr>
            </w:pPr>
            <w:r w:rsidRPr="00CD29F4">
              <w:rPr>
                <w:rFonts w:ascii="Arial" w:hAnsi="Arial" w:cs="Arial"/>
                <w:bCs/>
              </w:rPr>
              <w:t>20:00 – 21:30</w:t>
            </w:r>
          </w:p>
        </w:tc>
        <w:tc>
          <w:tcPr>
            <w:tcW w:w="7346" w:type="dxa"/>
            <w:tcMar>
              <w:top w:w="0" w:type="dxa"/>
              <w:left w:w="108" w:type="dxa"/>
              <w:bottom w:w="0" w:type="dxa"/>
              <w:right w:w="108" w:type="dxa"/>
            </w:tcMar>
          </w:tcPr>
          <w:p w14:paraId="7DBEE16D" w14:textId="77777777" w:rsidR="002C34B2" w:rsidRPr="00CD29F4" w:rsidRDefault="002C34B2" w:rsidP="006B23A8">
            <w:pPr>
              <w:jc w:val="both"/>
              <w:rPr>
                <w:rFonts w:ascii="Arial" w:hAnsi="Arial" w:cs="Arial"/>
                <w:bCs/>
                <w:lang w:val="en-GB"/>
              </w:rPr>
            </w:pPr>
            <w:r w:rsidRPr="00CD29F4">
              <w:rPr>
                <w:rFonts w:ascii="Arial" w:hAnsi="Arial" w:cs="Arial"/>
                <w:bCs/>
              </w:rPr>
              <w:t>Reception with refreshments</w:t>
            </w:r>
          </w:p>
          <w:p w14:paraId="6D62D680" w14:textId="1EDB1101" w:rsidR="002C34B2" w:rsidRPr="00CD29F4" w:rsidRDefault="002C34B2" w:rsidP="006B23A8">
            <w:pPr>
              <w:jc w:val="both"/>
              <w:rPr>
                <w:rFonts w:ascii="Arial" w:hAnsi="Arial" w:cs="Arial"/>
                <w:bCs/>
                <w:lang w:val="en-GB"/>
              </w:rPr>
            </w:pPr>
            <w:r w:rsidRPr="00CD29F4">
              <w:rPr>
                <w:rFonts w:ascii="Arial" w:hAnsi="Arial" w:cs="Arial"/>
                <w:bCs/>
              </w:rPr>
              <w:t> </w:t>
            </w:r>
          </w:p>
        </w:tc>
      </w:tr>
      <w:tr w:rsidR="002C34B2" w:rsidRPr="006B23A8" w14:paraId="379B1881" w14:textId="77777777" w:rsidTr="002C34B2">
        <w:tc>
          <w:tcPr>
            <w:tcW w:w="1896" w:type="dxa"/>
            <w:tcMar>
              <w:top w:w="0" w:type="dxa"/>
              <w:left w:w="108" w:type="dxa"/>
              <w:bottom w:w="0" w:type="dxa"/>
              <w:right w:w="108" w:type="dxa"/>
            </w:tcMar>
            <w:hideMark/>
          </w:tcPr>
          <w:p w14:paraId="3F955A89" w14:textId="02652977" w:rsidR="002C34B2" w:rsidRPr="00CD29F4" w:rsidRDefault="002C34B2" w:rsidP="006B23A8">
            <w:pPr>
              <w:jc w:val="both"/>
              <w:rPr>
                <w:rFonts w:ascii="Arial" w:hAnsi="Arial" w:cs="Arial"/>
                <w:bCs/>
                <w:lang w:val="en-GB"/>
              </w:rPr>
            </w:pPr>
            <w:r w:rsidRPr="00CD29F4">
              <w:rPr>
                <w:rFonts w:ascii="Arial" w:hAnsi="Arial" w:cs="Arial"/>
                <w:bCs/>
              </w:rPr>
              <w:t>21:</w:t>
            </w:r>
            <w:r w:rsidR="00CD29F4">
              <w:rPr>
                <w:rFonts w:ascii="Arial" w:hAnsi="Arial" w:cs="Arial"/>
                <w:bCs/>
              </w:rPr>
              <w:t>3</w:t>
            </w:r>
            <w:r w:rsidRPr="00CD29F4">
              <w:rPr>
                <w:rFonts w:ascii="Arial" w:hAnsi="Arial" w:cs="Arial"/>
                <w:bCs/>
              </w:rPr>
              <w:t>0</w:t>
            </w:r>
          </w:p>
        </w:tc>
        <w:tc>
          <w:tcPr>
            <w:tcW w:w="7346" w:type="dxa"/>
            <w:tcMar>
              <w:top w:w="0" w:type="dxa"/>
              <w:left w:w="108" w:type="dxa"/>
              <w:bottom w:w="0" w:type="dxa"/>
              <w:right w:w="108" w:type="dxa"/>
            </w:tcMar>
            <w:hideMark/>
          </w:tcPr>
          <w:p w14:paraId="5217427B" w14:textId="77777777" w:rsidR="002C34B2" w:rsidRPr="00CD29F4" w:rsidRDefault="002C34B2" w:rsidP="006B23A8">
            <w:pPr>
              <w:jc w:val="both"/>
              <w:rPr>
                <w:rFonts w:ascii="Arial" w:hAnsi="Arial" w:cs="Arial"/>
                <w:bCs/>
                <w:lang w:val="en-GB"/>
              </w:rPr>
            </w:pPr>
            <w:r w:rsidRPr="00CD29F4">
              <w:rPr>
                <w:rFonts w:ascii="Arial" w:hAnsi="Arial" w:cs="Arial"/>
                <w:bCs/>
              </w:rPr>
              <w:t>Close</w:t>
            </w:r>
          </w:p>
          <w:p w14:paraId="4200E697" w14:textId="615E5A46" w:rsidR="002C34B2" w:rsidRPr="00CD29F4" w:rsidRDefault="002C34B2" w:rsidP="006B23A8">
            <w:pPr>
              <w:jc w:val="both"/>
              <w:rPr>
                <w:rFonts w:ascii="Arial" w:hAnsi="Arial" w:cs="Arial"/>
                <w:bCs/>
                <w:lang w:val="en-GB"/>
              </w:rPr>
            </w:pPr>
            <w:r w:rsidRPr="00CD29F4">
              <w:rPr>
                <w:rFonts w:ascii="Arial" w:hAnsi="Arial" w:cs="Arial"/>
                <w:bCs/>
              </w:rPr>
              <w:t> </w:t>
            </w:r>
          </w:p>
        </w:tc>
      </w:tr>
      <w:tr w:rsidR="002C34B2" w:rsidRPr="006B23A8" w14:paraId="7C3788DF" w14:textId="77777777" w:rsidTr="002C34B2">
        <w:tc>
          <w:tcPr>
            <w:tcW w:w="1896" w:type="dxa"/>
            <w:tcMar>
              <w:top w:w="0" w:type="dxa"/>
              <w:left w:w="108" w:type="dxa"/>
              <w:bottom w:w="0" w:type="dxa"/>
              <w:right w:w="108" w:type="dxa"/>
            </w:tcMar>
            <w:hideMark/>
          </w:tcPr>
          <w:p w14:paraId="5407EB0C" w14:textId="7BBA175A" w:rsidR="002C34B2" w:rsidRPr="003171FD" w:rsidRDefault="002C34B2" w:rsidP="006B23A8">
            <w:pPr>
              <w:jc w:val="both"/>
              <w:rPr>
                <w:rFonts w:ascii="Arial" w:hAnsi="Arial" w:cs="Arial"/>
                <w:bCs/>
                <w:color w:val="FF0000"/>
                <w:lang w:val="en-GB"/>
              </w:rPr>
            </w:pPr>
          </w:p>
        </w:tc>
        <w:tc>
          <w:tcPr>
            <w:tcW w:w="7346" w:type="dxa"/>
            <w:tcMar>
              <w:top w:w="0" w:type="dxa"/>
              <w:left w:w="108" w:type="dxa"/>
              <w:bottom w:w="0" w:type="dxa"/>
              <w:right w:w="108" w:type="dxa"/>
            </w:tcMar>
            <w:hideMark/>
          </w:tcPr>
          <w:p w14:paraId="459B91DC" w14:textId="2D1ED56D" w:rsidR="002C34B2" w:rsidRPr="003171FD" w:rsidRDefault="002C34B2" w:rsidP="006B23A8">
            <w:pPr>
              <w:jc w:val="both"/>
              <w:rPr>
                <w:rFonts w:ascii="Arial" w:hAnsi="Arial" w:cs="Arial"/>
                <w:bCs/>
                <w:color w:val="FF0000"/>
                <w:lang w:val="en-GB"/>
              </w:rPr>
            </w:pPr>
          </w:p>
        </w:tc>
      </w:tr>
      <w:tr w:rsidR="002C34B2" w:rsidRPr="006B23A8" w14:paraId="4C9E1D79" w14:textId="77777777" w:rsidTr="002C34B2">
        <w:tc>
          <w:tcPr>
            <w:tcW w:w="1896" w:type="dxa"/>
            <w:tcMar>
              <w:top w:w="0" w:type="dxa"/>
              <w:left w:w="108" w:type="dxa"/>
              <w:bottom w:w="0" w:type="dxa"/>
              <w:right w:w="108" w:type="dxa"/>
            </w:tcMar>
          </w:tcPr>
          <w:p w14:paraId="798ADF0D" w14:textId="73912A4C" w:rsidR="002C34B2" w:rsidRPr="003171FD" w:rsidRDefault="002C34B2" w:rsidP="006B23A8">
            <w:pPr>
              <w:jc w:val="both"/>
              <w:rPr>
                <w:rFonts w:ascii="Arial" w:hAnsi="Arial" w:cs="Arial"/>
                <w:bCs/>
                <w:color w:val="FF0000"/>
                <w:lang w:val="en-GB"/>
              </w:rPr>
            </w:pPr>
          </w:p>
        </w:tc>
        <w:tc>
          <w:tcPr>
            <w:tcW w:w="7346" w:type="dxa"/>
            <w:tcMar>
              <w:top w:w="0" w:type="dxa"/>
              <w:left w:w="108" w:type="dxa"/>
              <w:bottom w:w="0" w:type="dxa"/>
              <w:right w:w="108" w:type="dxa"/>
            </w:tcMar>
          </w:tcPr>
          <w:p w14:paraId="7A4538B9" w14:textId="6C9A3932" w:rsidR="002C34B2" w:rsidRPr="003171FD" w:rsidRDefault="002C34B2" w:rsidP="006B23A8">
            <w:pPr>
              <w:jc w:val="both"/>
              <w:rPr>
                <w:rFonts w:ascii="Arial" w:hAnsi="Arial" w:cs="Arial"/>
                <w:bCs/>
                <w:color w:val="FF0000"/>
                <w:lang w:val="en-GB"/>
              </w:rPr>
            </w:pPr>
          </w:p>
        </w:tc>
      </w:tr>
    </w:tbl>
    <w:p w14:paraId="41E2925C" w14:textId="77777777" w:rsidR="00D077C9" w:rsidRDefault="006B23A8" w:rsidP="006B23A8">
      <w:pPr>
        <w:jc w:val="center"/>
        <w:rPr>
          <w:rFonts w:ascii="Arial" w:hAnsi="Arial" w:cs="Arial"/>
          <w:b/>
        </w:rPr>
      </w:pPr>
      <w:r w:rsidRPr="006B23A8">
        <w:rPr>
          <w:rFonts w:ascii="Arial" w:hAnsi="Arial" w:cs="Arial"/>
          <w:b/>
        </w:rPr>
        <w:br w:type="page"/>
      </w:r>
    </w:p>
    <w:p w14:paraId="56EF88A7" w14:textId="77777777" w:rsidR="00D077C9" w:rsidRDefault="00D077C9" w:rsidP="006B23A8">
      <w:pPr>
        <w:jc w:val="center"/>
        <w:rPr>
          <w:rFonts w:ascii="Arial" w:hAnsi="Arial" w:cs="Arial"/>
          <w:b/>
        </w:rPr>
      </w:pPr>
    </w:p>
    <w:p w14:paraId="2860179E" w14:textId="77777777" w:rsidR="00D077C9" w:rsidRDefault="00D077C9" w:rsidP="006B23A8">
      <w:pPr>
        <w:jc w:val="center"/>
        <w:rPr>
          <w:rFonts w:ascii="Arial" w:hAnsi="Arial" w:cs="Arial"/>
          <w:b/>
        </w:rPr>
      </w:pPr>
    </w:p>
    <w:p w14:paraId="2C79A1E2" w14:textId="77777777" w:rsidR="00D077C9" w:rsidRDefault="00D077C9" w:rsidP="006B23A8">
      <w:pPr>
        <w:jc w:val="center"/>
        <w:rPr>
          <w:rFonts w:ascii="Arial" w:hAnsi="Arial" w:cs="Arial"/>
          <w:b/>
        </w:rPr>
      </w:pPr>
    </w:p>
    <w:p w14:paraId="68DD85FE" w14:textId="0976C53E" w:rsidR="006B23A8" w:rsidRPr="006B23A8" w:rsidRDefault="006B23A8" w:rsidP="006B23A8">
      <w:pPr>
        <w:jc w:val="center"/>
        <w:rPr>
          <w:rFonts w:ascii="Arial" w:hAnsi="Arial" w:cs="Arial"/>
          <w:b/>
          <w:lang w:val="en-GB"/>
        </w:rPr>
      </w:pPr>
      <w:r w:rsidRPr="006B23A8">
        <w:rPr>
          <w:rFonts w:ascii="Arial" w:hAnsi="Arial" w:cs="Arial"/>
          <w:b/>
          <w:bCs/>
        </w:rPr>
        <w:t>AGENDA</w:t>
      </w:r>
    </w:p>
    <w:p w14:paraId="156A55B7" w14:textId="77777777" w:rsidR="006B23A8" w:rsidRPr="006B23A8" w:rsidRDefault="006B23A8" w:rsidP="006B23A8">
      <w:pPr>
        <w:jc w:val="both"/>
        <w:rPr>
          <w:rFonts w:ascii="Arial" w:hAnsi="Arial" w:cs="Arial"/>
          <w:b/>
          <w:lang w:val="en-GB"/>
        </w:rPr>
      </w:pPr>
      <w:r w:rsidRPr="006B23A8">
        <w:rPr>
          <w:rFonts w:ascii="Arial" w:hAnsi="Arial" w:cs="Arial"/>
          <w:b/>
          <w:lang w:val="en-GB"/>
        </w:rPr>
        <w:t> </w:t>
      </w:r>
    </w:p>
    <w:p w14:paraId="2B670B4C" w14:textId="77777777" w:rsidR="006B23A8" w:rsidRPr="006B23A8" w:rsidRDefault="006B23A8" w:rsidP="006B23A8">
      <w:pPr>
        <w:jc w:val="both"/>
        <w:rPr>
          <w:rFonts w:ascii="Arial" w:hAnsi="Arial" w:cs="Arial"/>
          <w:bCs/>
          <w:lang w:val="en-GB"/>
        </w:rPr>
      </w:pPr>
      <w:r w:rsidRPr="006B23A8">
        <w:rPr>
          <w:rFonts w:ascii="Arial" w:hAnsi="Arial" w:cs="Arial"/>
          <w:bCs/>
          <w:lang w:val="en-GB"/>
        </w:rPr>
        <w:t>1.   Welcome and apologies for absence</w:t>
      </w:r>
    </w:p>
    <w:p w14:paraId="2B2936D5" w14:textId="77777777" w:rsidR="006B23A8" w:rsidRPr="006B23A8" w:rsidRDefault="006B23A8" w:rsidP="006B23A8">
      <w:pPr>
        <w:jc w:val="both"/>
        <w:rPr>
          <w:rFonts w:ascii="Arial" w:hAnsi="Arial" w:cs="Arial"/>
          <w:bCs/>
          <w:lang w:val="en-GB"/>
        </w:rPr>
      </w:pPr>
      <w:r w:rsidRPr="006B23A8">
        <w:rPr>
          <w:rFonts w:ascii="Arial" w:hAnsi="Arial" w:cs="Arial"/>
          <w:bCs/>
          <w:lang w:val="en-GB"/>
        </w:rPr>
        <w:t> </w:t>
      </w:r>
    </w:p>
    <w:p w14:paraId="67294326" w14:textId="4DB312EF" w:rsidR="006B23A8" w:rsidRPr="006B23A8" w:rsidRDefault="006B23A8" w:rsidP="006B23A8">
      <w:pPr>
        <w:jc w:val="both"/>
        <w:rPr>
          <w:rFonts w:ascii="Arial" w:hAnsi="Arial" w:cs="Arial"/>
          <w:bCs/>
          <w:lang w:val="en-GB"/>
        </w:rPr>
      </w:pPr>
      <w:r w:rsidRPr="006B23A8">
        <w:rPr>
          <w:rFonts w:ascii="Arial" w:hAnsi="Arial" w:cs="Arial"/>
          <w:bCs/>
          <w:lang w:val="en-GB"/>
        </w:rPr>
        <w:t>2.   Minutes of 202</w:t>
      </w:r>
      <w:r w:rsidR="00A225C8">
        <w:rPr>
          <w:rFonts w:ascii="Arial" w:hAnsi="Arial" w:cs="Arial"/>
          <w:bCs/>
          <w:lang w:val="en-GB"/>
        </w:rPr>
        <w:t>4</w:t>
      </w:r>
      <w:r w:rsidRPr="006B23A8">
        <w:rPr>
          <w:rFonts w:ascii="Arial" w:hAnsi="Arial" w:cs="Arial"/>
          <w:bCs/>
          <w:lang w:val="en-GB"/>
        </w:rPr>
        <w:t xml:space="preserve"> AGM held on </w:t>
      </w:r>
      <w:r w:rsidR="00221E14">
        <w:rPr>
          <w:rFonts w:ascii="Arial" w:hAnsi="Arial" w:cs="Arial"/>
          <w:bCs/>
          <w:lang w:val="en-GB"/>
        </w:rPr>
        <w:t>8</w:t>
      </w:r>
      <w:r w:rsidRPr="006B23A8">
        <w:rPr>
          <w:rFonts w:ascii="Arial" w:hAnsi="Arial" w:cs="Arial"/>
          <w:bCs/>
          <w:lang w:val="en-GB"/>
        </w:rPr>
        <w:t xml:space="preserve"> </w:t>
      </w:r>
      <w:r w:rsidR="00221E14">
        <w:rPr>
          <w:rFonts w:ascii="Arial" w:hAnsi="Arial" w:cs="Arial"/>
          <w:bCs/>
          <w:lang w:val="en-GB"/>
        </w:rPr>
        <w:t>November</w:t>
      </w:r>
      <w:r w:rsidRPr="006B23A8">
        <w:rPr>
          <w:rFonts w:ascii="Arial" w:hAnsi="Arial" w:cs="Arial"/>
          <w:bCs/>
          <w:lang w:val="en-GB"/>
        </w:rPr>
        <w:t xml:space="preserve"> 202</w:t>
      </w:r>
      <w:r w:rsidR="00221E14">
        <w:rPr>
          <w:rFonts w:ascii="Arial" w:hAnsi="Arial" w:cs="Arial"/>
          <w:bCs/>
          <w:lang w:val="en-GB"/>
        </w:rPr>
        <w:t>4</w:t>
      </w:r>
      <w:r w:rsidRPr="006B23A8">
        <w:rPr>
          <w:rFonts w:ascii="Arial" w:hAnsi="Arial" w:cs="Arial"/>
          <w:bCs/>
          <w:lang w:val="en-GB"/>
        </w:rPr>
        <w:t xml:space="preserve"> – for approval</w:t>
      </w:r>
    </w:p>
    <w:p w14:paraId="3501E45E" w14:textId="77777777" w:rsidR="006B23A8" w:rsidRPr="006B23A8" w:rsidRDefault="006B23A8" w:rsidP="006B23A8">
      <w:pPr>
        <w:jc w:val="both"/>
        <w:rPr>
          <w:rFonts w:ascii="Arial" w:hAnsi="Arial" w:cs="Arial"/>
          <w:bCs/>
          <w:lang w:val="en-GB"/>
        </w:rPr>
      </w:pPr>
      <w:r w:rsidRPr="006B23A8">
        <w:rPr>
          <w:rFonts w:ascii="Arial" w:hAnsi="Arial" w:cs="Arial"/>
          <w:bCs/>
          <w:lang w:val="en-GB"/>
        </w:rPr>
        <w:t> </w:t>
      </w:r>
    </w:p>
    <w:p w14:paraId="24A2C2A4" w14:textId="00B0A354" w:rsidR="006B23A8" w:rsidRPr="006B23A8" w:rsidRDefault="006B23A8" w:rsidP="006B23A8">
      <w:pPr>
        <w:jc w:val="both"/>
        <w:rPr>
          <w:rFonts w:ascii="Arial" w:hAnsi="Arial" w:cs="Arial"/>
          <w:bCs/>
          <w:lang w:val="en-GB"/>
        </w:rPr>
      </w:pPr>
      <w:r w:rsidRPr="006B23A8">
        <w:rPr>
          <w:rFonts w:ascii="Arial" w:hAnsi="Arial" w:cs="Arial"/>
          <w:bCs/>
          <w:lang w:val="en-GB"/>
        </w:rPr>
        <w:t>3.   Chairman’s annual report 202</w:t>
      </w:r>
      <w:r w:rsidR="00221E14">
        <w:rPr>
          <w:rFonts w:ascii="Arial" w:hAnsi="Arial" w:cs="Arial"/>
          <w:bCs/>
          <w:lang w:val="en-GB"/>
        </w:rPr>
        <w:t>4</w:t>
      </w:r>
      <w:r w:rsidRPr="006B23A8">
        <w:rPr>
          <w:rFonts w:ascii="Arial" w:hAnsi="Arial" w:cs="Arial"/>
          <w:bCs/>
          <w:lang w:val="en-GB"/>
        </w:rPr>
        <w:t>/202</w:t>
      </w:r>
      <w:r w:rsidR="00221E14">
        <w:rPr>
          <w:rFonts w:ascii="Arial" w:hAnsi="Arial" w:cs="Arial"/>
          <w:bCs/>
          <w:lang w:val="en-GB"/>
        </w:rPr>
        <w:t>5</w:t>
      </w:r>
    </w:p>
    <w:p w14:paraId="1311D4EA" w14:textId="77777777" w:rsidR="006B23A8" w:rsidRPr="006B23A8" w:rsidRDefault="006B23A8" w:rsidP="006B23A8">
      <w:pPr>
        <w:jc w:val="both"/>
        <w:rPr>
          <w:rFonts w:ascii="Arial" w:hAnsi="Arial" w:cs="Arial"/>
          <w:bCs/>
          <w:lang w:val="en-GB"/>
        </w:rPr>
      </w:pPr>
      <w:r w:rsidRPr="006B23A8">
        <w:rPr>
          <w:rFonts w:ascii="Arial" w:hAnsi="Arial" w:cs="Arial"/>
          <w:bCs/>
          <w:lang w:val="en-GB"/>
        </w:rPr>
        <w:t> </w:t>
      </w:r>
    </w:p>
    <w:p w14:paraId="2E21C57D" w14:textId="45661BB0" w:rsidR="006B23A8" w:rsidRPr="006B23A8" w:rsidRDefault="006B23A8" w:rsidP="006B23A8">
      <w:pPr>
        <w:jc w:val="both"/>
        <w:rPr>
          <w:rFonts w:ascii="Arial" w:hAnsi="Arial" w:cs="Arial"/>
          <w:bCs/>
          <w:lang w:val="en-GB"/>
        </w:rPr>
      </w:pPr>
      <w:r w:rsidRPr="006B23A8">
        <w:rPr>
          <w:rFonts w:ascii="Arial" w:hAnsi="Arial" w:cs="Arial"/>
          <w:bCs/>
          <w:lang w:val="en-GB"/>
        </w:rPr>
        <w:t>4.   Financial statements to end October 202</w:t>
      </w:r>
      <w:r w:rsidR="00221E14">
        <w:rPr>
          <w:rFonts w:ascii="Arial" w:hAnsi="Arial" w:cs="Arial"/>
          <w:bCs/>
          <w:lang w:val="en-GB"/>
        </w:rPr>
        <w:t>5</w:t>
      </w:r>
      <w:r w:rsidRPr="006B23A8">
        <w:rPr>
          <w:rFonts w:ascii="Arial" w:hAnsi="Arial" w:cs="Arial"/>
          <w:bCs/>
          <w:lang w:val="en-GB"/>
        </w:rPr>
        <w:t xml:space="preserve"> – for noting</w:t>
      </w:r>
    </w:p>
    <w:p w14:paraId="60A213E4" w14:textId="77777777" w:rsidR="006B23A8" w:rsidRPr="006B23A8" w:rsidRDefault="006B23A8" w:rsidP="006B23A8">
      <w:pPr>
        <w:jc w:val="both"/>
        <w:rPr>
          <w:rFonts w:ascii="Arial" w:hAnsi="Arial" w:cs="Arial"/>
          <w:bCs/>
          <w:lang w:val="en-GB"/>
        </w:rPr>
      </w:pPr>
      <w:r w:rsidRPr="006B23A8">
        <w:rPr>
          <w:rFonts w:ascii="Arial" w:hAnsi="Arial" w:cs="Arial"/>
          <w:bCs/>
          <w:lang w:val="en-GB"/>
        </w:rPr>
        <w:t> </w:t>
      </w:r>
    </w:p>
    <w:p w14:paraId="44E1F69B" w14:textId="353EEA69" w:rsidR="006B23A8" w:rsidRPr="006B23A8" w:rsidRDefault="006B23A8" w:rsidP="006B23A8">
      <w:pPr>
        <w:jc w:val="both"/>
        <w:rPr>
          <w:rFonts w:ascii="Arial" w:hAnsi="Arial" w:cs="Arial"/>
          <w:bCs/>
          <w:lang w:val="en-GB"/>
        </w:rPr>
      </w:pPr>
      <w:r w:rsidRPr="006B23A8">
        <w:rPr>
          <w:rFonts w:ascii="Arial" w:hAnsi="Arial" w:cs="Arial"/>
          <w:bCs/>
          <w:lang w:val="en-GB"/>
        </w:rPr>
        <w:t xml:space="preserve">5.   </w:t>
      </w:r>
      <w:r w:rsidRPr="006B23A8">
        <w:rPr>
          <w:rFonts w:ascii="Arial" w:hAnsi="Arial" w:cs="Arial"/>
          <w:bCs/>
        </w:rPr>
        <w:t xml:space="preserve">Election of </w:t>
      </w:r>
      <w:r w:rsidR="003B4518">
        <w:rPr>
          <w:rFonts w:ascii="Arial" w:hAnsi="Arial" w:cs="Arial"/>
          <w:bCs/>
        </w:rPr>
        <w:t>Secretary</w:t>
      </w:r>
      <w:r w:rsidRPr="006B23A8">
        <w:rPr>
          <w:rFonts w:ascii="Arial" w:hAnsi="Arial" w:cs="Arial"/>
          <w:bCs/>
        </w:rPr>
        <w:t xml:space="preserve"> for a three-year term (until the 202</w:t>
      </w:r>
      <w:r w:rsidR="003B4518">
        <w:rPr>
          <w:rFonts w:ascii="Arial" w:hAnsi="Arial" w:cs="Arial"/>
          <w:bCs/>
        </w:rPr>
        <w:t>8</w:t>
      </w:r>
      <w:r w:rsidRPr="006B23A8">
        <w:rPr>
          <w:rFonts w:ascii="Arial" w:hAnsi="Arial" w:cs="Arial"/>
          <w:bCs/>
        </w:rPr>
        <w:t xml:space="preserve"> AGM) - for decision</w:t>
      </w:r>
    </w:p>
    <w:p w14:paraId="2BBE7DEA" w14:textId="77777777" w:rsidR="006B23A8" w:rsidRPr="006B23A8" w:rsidRDefault="006B23A8" w:rsidP="006B23A8">
      <w:pPr>
        <w:jc w:val="both"/>
        <w:rPr>
          <w:rFonts w:ascii="Arial" w:hAnsi="Arial" w:cs="Arial"/>
          <w:bCs/>
          <w:lang w:val="en-GB"/>
        </w:rPr>
      </w:pPr>
      <w:r w:rsidRPr="006B23A8">
        <w:rPr>
          <w:rFonts w:ascii="Arial" w:hAnsi="Arial" w:cs="Arial"/>
          <w:bCs/>
          <w:i/>
          <w:iCs/>
          <w:lang w:val="en-GB"/>
        </w:rPr>
        <w:t> </w:t>
      </w:r>
    </w:p>
    <w:p w14:paraId="45F1392C" w14:textId="01091E42" w:rsidR="006B23A8" w:rsidRPr="006B23A8" w:rsidRDefault="006B23A8" w:rsidP="006B23A8">
      <w:pPr>
        <w:jc w:val="both"/>
        <w:rPr>
          <w:rFonts w:ascii="Arial" w:hAnsi="Arial" w:cs="Arial"/>
          <w:bCs/>
          <w:lang w:val="en-GB"/>
        </w:rPr>
      </w:pPr>
      <w:r w:rsidRPr="006B23A8">
        <w:rPr>
          <w:rFonts w:ascii="Arial" w:hAnsi="Arial" w:cs="Arial"/>
          <w:bCs/>
          <w:i/>
          <w:iCs/>
        </w:rPr>
        <w:t>Under the constitution, the officers of the branch retire by rotation. This year the</w:t>
      </w:r>
      <w:r w:rsidR="003B4518">
        <w:rPr>
          <w:rFonts w:ascii="Arial" w:hAnsi="Arial" w:cs="Arial"/>
          <w:bCs/>
          <w:i/>
          <w:iCs/>
        </w:rPr>
        <w:t xml:space="preserve"> Secretary</w:t>
      </w:r>
      <w:r w:rsidRPr="006B23A8">
        <w:rPr>
          <w:rFonts w:ascii="Arial" w:hAnsi="Arial" w:cs="Arial"/>
          <w:bCs/>
          <w:i/>
          <w:iCs/>
        </w:rPr>
        <w:t xml:space="preserve">, </w:t>
      </w:r>
      <w:r w:rsidR="003B4518">
        <w:rPr>
          <w:rFonts w:ascii="Arial" w:hAnsi="Arial" w:cs="Arial"/>
          <w:bCs/>
          <w:i/>
          <w:iCs/>
        </w:rPr>
        <w:t>Alan Ingham</w:t>
      </w:r>
      <w:r w:rsidRPr="006B23A8">
        <w:rPr>
          <w:rFonts w:ascii="Arial" w:hAnsi="Arial" w:cs="Arial"/>
          <w:bCs/>
          <w:i/>
          <w:iCs/>
        </w:rPr>
        <w:t>, is retiring and has decided to offer h</w:t>
      </w:r>
      <w:r w:rsidR="003B4518">
        <w:rPr>
          <w:rFonts w:ascii="Arial" w:hAnsi="Arial" w:cs="Arial"/>
          <w:bCs/>
          <w:i/>
          <w:iCs/>
        </w:rPr>
        <w:t>im</w:t>
      </w:r>
      <w:r w:rsidRPr="006B23A8">
        <w:rPr>
          <w:rFonts w:ascii="Arial" w:hAnsi="Arial" w:cs="Arial"/>
          <w:bCs/>
          <w:i/>
          <w:iCs/>
        </w:rPr>
        <w:t>self for re-election.</w:t>
      </w:r>
    </w:p>
    <w:p w14:paraId="522B2B8B" w14:textId="77777777" w:rsidR="006B23A8" w:rsidRPr="006B23A8" w:rsidRDefault="006B23A8" w:rsidP="006B23A8">
      <w:pPr>
        <w:jc w:val="both"/>
        <w:rPr>
          <w:rFonts w:ascii="Arial" w:hAnsi="Arial" w:cs="Arial"/>
          <w:bCs/>
          <w:lang w:val="en-GB"/>
        </w:rPr>
      </w:pPr>
      <w:r w:rsidRPr="006B23A8">
        <w:rPr>
          <w:rFonts w:ascii="Arial" w:hAnsi="Arial" w:cs="Arial"/>
          <w:bCs/>
          <w:lang w:val="en-GB"/>
        </w:rPr>
        <w:t> </w:t>
      </w:r>
    </w:p>
    <w:p w14:paraId="5D32562D" w14:textId="77777777" w:rsidR="006B23A8" w:rsidRPr="006B23A8" w:rsidRDefault="006B23A8" w:rsidP="006B23A8">
      <w:pPr>
        <w:jc w:val="both"/>
        <w:rPr>
          <w:rFonts w:ascii="Arial" w:hAnsi="Arial" w:cs="Arial"/>
          <w:bCs/>
          <w:lang w:val="en-GB"/>
        </w:rPr>
      </w:pPr>
      <w:r w:rsidRPr="006B23A8">
        <w:rPr>
          <w:rFonts w:ascii="Arial" w:hAnsi="Arial" w:cs="Arial"/>
          <w:bCs/>
          <w:lang w:val="en-GB"/>
        </w:rPr>
        <w:t>6.   Any other business</w:t>
      </w:r>
    </w:p>
    <w:p w14:paraId="121952F8" w14:textId="77777777" w:rsidR="00B77F21" w:rsidRPr="006B23A8" w:rsidRDefault="00B77F21" w:rsidP="00296C37">
      <w:pPr>
        <w:jc w:val="both"/>
        <w:rPr>
          <w:sz w:val="16"/>
        </w:rPr>
      </w:pPr>
    </w:p>
    <w:p w14:paraId="7090A1B9" w14:textId="77777777" w:rsidR="00B77F21" w:rsidRPr="006B23A8" w:rsidRDefault="00B77F21" w:rsidP="00296C37">
      <w:pPr>
        <w:jc w:val="both"/>
        <w:rPr>
          <w:sz w:val="16"/>
        </w:rPr>
      </w:pPr>
    </w:p>
    <w:p w14:paraId="779927CC" w14:textId="77777777" w:rsidR="00B77F21" w:rsidRPr="006B23A8" w:rsidRDefault="00B77F21" w:rsidP="00296C37">
      <w:pPr>
        <w:jc w:val="both"/>
        <w:rPr>
          <w:sz w:val="16"/>
        </w:rPr>
      </w:pPr>
    </w:p>
    <w:p w14:paraId="4998A509" w14:textId="77777777" w:rsidR="00B77F21" w:rsidRPr="006B23A8" w:rsidRDefault="00B77F21" w:rsidP="00296C37">
      <w:pPr>
        <w:jc w:val="both"/>
        <w:rPr>
          <w:sz w:val="16"/>
        </w:rPr>
      </w:pPr>
    </w:p>
    <w:p w14:paraId="000021B7" w14:textId="77777777" w:rsidR="00B77F21" w:rsidRPr="00296C37" w:rsidRDefault="00B77F21" w:rsidP="00296C37">
      <w:pPr>
        <w:jc w:val="both"/>
        <w:rPr>
          <w:sz w:val="16"/>
        </w:rPr>
        <w:sectPr w:rsidR="00B77F21" w:rsidRPr="00296C37" w:rsidSect="00D077C9">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cols w:space="708"/>
          <w:docGrid w:linePitch="360"/>
        </w:sectPr>
      </w:pPr>
    </w:p>
    <w:p w14:paraId="20C84633" w14:textId="6A6A0005" w:rsidR="00032FCC" w:rsidRDefault="00D53451" w:rsidP="005114C3">
      <w:pPr>
        <w:rPr>
          <w:rFonts w:ascii="Arial" w:hAnsi="Arial" w:cs="Arial"/>
          <w:b/>
          <w:sz w:val="22"/>
        </w:rPr>
      </w:pPr>
      <w:r w:rsidRPr="00862DC2">
        <w:rPr>
          <w:rFonts w:ascii="Arial" w:hAnsi="Arial" w:cs="Arial"/>
          <w:b/>
          <w:sz w:val="22"/>
        </w:rPr>
        <w:lastRenderedPageBreak/>
        <w:t>MINUTES OF THE 20</w:t>
      </w:r>
      <w:r>
        <w:rPr>
          <w:rFonts w:ascii="Arial" w:hAnsi="Arial" w:cs="Arial"/>
          <w:b/>
          <w:sz w:val="22"/>
        </w:rPr>
        <w:t>24</w:t>
      </w:r>
      <w:r w:rsidRPr="00862DC2">
        <w:rPr>
          <w:rFonts w:ascii="Arial" w:hAnsi="Arial" w:cs="Arial"/>
          <w:b/>
          <w:sz w:val="22"/>
        </w:rPr>
        <w:t xml:space="preserve"> ANNUAL GENERAL MEETING </w:t>
      </w:r>
      <w:r>
        <w:rPr>
          <w:rFonts w:ascii="Arial" w:hAnsi="Arial" w:cs="Arial"/>
          <w:b/>
          <w:sz w:val="22"/>
        </w:rPr>
        <w:t>HELD ON 8 NOVEMBER 2024</w:t>
      </w:r>
    </w:p>
    <w:p w14:paraId="52377B05" w14:textId="77777777" w:rsidR="00D53451" w:rsidRDefault="00D53451" w:rsidP="005114C3">
      <w:pPr>
        <w:rPr>
          <w:rFonts w:ascii="Arial" w:hAnsi="Arial" w:cs="Arial"/>
          <w:b/>
          <w:i/>
          <w:lang w:val="en-GB"/>
        </w:rPr>
      </w:pPr>
    </w:p>
    <w:p w14:paraId="4C3C85B4" w14:textId="77777777" w:rsidR="00032FCC" w:rsidRDefault="00032FCC" w:rsidP="005114C3">
      <w:pPr>
        <w:rPr>
          <w:rFonts w:ascii="Arial" w:hAnsi="Arial" w:cs="Arial"/>
          <w:b/>
          <w:i/>
          <w:lang w:val="en-GB"/>
        </w:rPr>
      </w:pPr>
    </w:p>
    <w:p w14:paraId="2F28BA3E" w14:textId="71CCAF5E" w:rsidR="005114C3" w:rsidRPr="00032FCC" w:rsidRDefault="00000000" w:rsidP="005114C3">
      <w:pPr>
        <w:rPr>
          <w:rFonts w:ascii="Arial" w:hAnsi="Arial" w:cs="Arial"/>
          <w:b/>
          <w:i/>
          <w:lang w:val="en-GB"/>
        </w:rPr>
      </w:pPr>
      <w:r>
        <w:rPr>
          <w:noProof/>
        </w:rPr>
        <w:pict w14:anchorId="5083DE29">
          <v:shapetype id="_x0000_t202" coordsize="21600,21600" o:spt="202" path="m,l,21600r21600,l21600,xe">
            <v:stroke joinstyle="miter"/>
            <v:path gradientshapeok="t" o:connecttype="rect"/>
          </v:shapetype>
          <v:shape id="Text Box 1" o:spid="_x0000_s2057" type="#_x0000_t202" style="position:absolute;margin-left:-5.4pt;margin-top:-.4pt;width:464.05pt;height:58.6pt;z-index:251659264;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" stroked="f">
            <v:fill opacity="0"/>
            <v:textbox inset="0,0,0,0">
              <w:txbxContent>
                <w:p w14:paraId="34EA3548" w14:textId="77777777" w:rsidR="005114C3" w:rsidRPr="00032FCC" w:rsidRDefault="005114C3" w:rsidP="005114C3">
                  <w:pPr>
                    <w:rPr>
                      <w:rFonts w:ascii="Arial" w:hAnsi="Arial" w:cs="Arial"/>
                    </w:rPr>
                  </w:pPr>
                  <w:r w:rsidRPr="00032FCC">
                    <w:rPr>
                      <w:rFonts w:ascii="Arial" w:hAnsi="Arial" w:cs="Arial"/>
                      <w:b/>
                    </w:rPr>
                    <w:t>PRESENT:</w:t>
                  </w:r>
                  <w:r w:rsidRPr="00032FCC">
                    <w:rPr>
                      <w:rFonts w:ascii="Arial" w:hAnsi="Arial" w:cs="Arial"/>
                    </w:rPr>
                    <w:tab/>
                    <w:t>Cheryl Gurnham (Chair)</w:t>
                  </w:r>
                  <w:r w:rsidRPr="00032FCC">
                    <w:rPr>
                      <w:rFonts w:ascii="Arial" w:hAnsi="Arial" w:cs="Arial"/>
                    </w:rPr>
                    <w:tab/>
                  </w:r>
                  <w:r w:rsidRPr="00032FCC">
                    <w:rPr>
                      <w:rFonts w:ascii="Arial" w:hAnsi="Arial" w:cs="Arial"/>
                    </w:rPr>
                    <w:tab/>
                  </w:r>
                  <w:r w:rsidRPr="00032FCC">
                    <w:rPr>
                      <w:rFonts w:ascii="Arial" w:hAnsi="Arial" w:cs="Arial"/>
                    </w:rPr>
                    <w:tab/>
                    <w:t>Sarah Price (DARO)</w:t>
                  </w:r>
                </w:p>
                <w:p w14:paraId="180ACF58" w14:textId="77777777" w:rsidR="005114C3" w:rsidRPr="00032FCC" w:rsidRDefault="005114C3" w:rsidP="005114C3">
                  <w:pPr>
                    <w:rPr>
                      <w:rFonts w:ascii="Arial" w:hAnsi="Arial" w:cs="Arial"/>
                    </w:rPr>
                  </w:pPr>
                  <w:r w:rsidRPr="00032FCC">
                    <w:rPr>
                      <w:rFonts w:ascii="Arial" w:hAnsi="Arial" w:cs="Arial"/>
                    </w:rPr>
                    <w:tab/>
                  </w:r>
                  <w:r w:rsidRPr="00032FCC">
                    <w:rPr>
                      <w:rFonts w:ascii="Arial" w:hAnsi="Arial" w:cs="Arial"/>
                    </w:rPr>
                    <w:tab/>
                    <w:t>Alan Ingham (Secretary)</w:t>
                  </w:r>
                </w:p>
                <w:p w14:paraId="71C121AE" w14:textId="77777777" w:rsidR="005114C3" w:rsidRPr="00032FCC" w:rsidRDefault="005114C3" w:rsidP="005114C3">
                  <w:pPr>
                    <w:ind w:left="720" w:firstLine="720"/>
                    <w:rPr>
                      <w:rFonts w:ascii="Arial" w:hAnsi="Arial" w:cs="Arial"/>
                    </w:rPr>
                  </w:pPr>
                  <w:r w:rsidRPr="00032FCC">
                    <w:rPr>
                      <w:rFonts w:ascii="Arial" w:hAnsi="Arial" w:cs="Arial"/>
                    </w:rPr>
                    <w:t>Tim Curthew-Sanders (Treasurer)</w:t>
                  </w:r>
                </w:p>
                <w:p w14:paraId="193611B1" w14:textId="77777777" w:rsidR="005114C3" w:rsidRPr="00032FCC" w:rsidRDefault="005114C3" w:rsidP="005114C3">
                  <w:pPr>
                    <w:rPr>
                      <w:rFonts w:ascii="Arial" w:hAnsi="Arial" w:cs="Arial"/>
                    </w:rPr>
                  </w:pPr>
                  <w:r w:rsidRPr="00032FCC">
                    <w:rPr>
                      <w:rFonts w:ascii="Arial" w:hAnsi="Arial" w:cs="Arial"/>
                    </w:rPr>
                    <w:tab/>
                  </w:r>
                  <w:r w:rsidRPr="00032FCC">
                    <w:rPr>
                      <w:rFonts w:ascii="Arial" w:hAnsi="Arial" w:cs="Arial"/>
                    </w:rPr>
                    <w:tab/>
                    <w:t>All attendees of 2024 annual lecture</w:t>
                  </w:r>
                </w:p>
              </w:txbxContent>
            </v:textbox>
            <w10:wrap type="square" side="largest"/>
          </v:shape>
        </w:pict>
      </w:r>
      <w:r w:rsidR="005114C3" w:rsidRPr="00032FCC">
        <w:rPr>
          <w:rFonts w:ascii="Arial" w:hAnsi="Arial" w:cs="Arial"/>
          <w:b/>
          <w:i/>
          <w:lang w:val="en-GB"/>
        </w:rPr>
        <w:t>1) Welcome and apologies for absence</w:t>
      </w:r>
    </w:p>
    <w:p w14:paraId="487DB11E" w14:textId="77777777" w:rsidR="005114C3" w:rsidRPr="00032FCC" w:rsidRDefault="005114C3" w:rsidP="005114C3">
      <w:pPr>
        <w:widowControl w:val="0"/>
        <w:numPr>
          <w:ilvl w:val="0"/>
          <w:numId w:val="2"/>
        </w:numPr>
        <w:tabs>
          <w:tab w:val="left" w:pos="720"/>
        </w:tabs>
        <w:suppressAutoHyphens/>
        <w:rPr>
          <w:rFonts w:ascii="Arial" w:hAnsi="Arial" w:cs="Arial"/>
          <w:lang w:val="en-GB"/>
        </w:rPr>
      </w:pPr>
      <w:r w:rsidRPr="00032FCC">
        <w:rPr>
          <w:rFonts w:ascii="Arial" w:hAnsi="Arial" w:cs="Arial"/>
          <w:lang w:val="en-GB"/>
        </w:rPr>
        <w:t>CG welcomed the attendees of the 2024 annual lecture and introduced committee officers.</w:t>
      </w:r>
    </w:p>
    <w:p w14:paraId="1900A883" w14:textId="77777777" w:rsidR="005114C3" w:rsidRPr="00032FCC" w:rsidRDefault="005114C3" w:rsidP="005114C3">
      <w:pPr>
        <w:widowControl w:val="0"/>
        <w:numPr>
          <w:ilvl w:val="0"/>
          <w:numId w:val="2"/>
        </w:numPr>
        <w:tabs>
          <w:tab w:val="left" w:pos="720"/>
        </w:tabs>
        <w:suppressAutoHyphens/>
        <w:rPr>
          <w:rFonts w:ascii="Arial" w:hAnsi="Arial" w:cs="Arial"/>
          <w:lang w:val="en-GB"/>
        </w:rPr>
      </w:pPr>
      <w:r w:rsidRPr="00032FCC">
        <w:rPr>
          <w:rFonts w:ascii="Arial" w:hAnsi="Arial" w:cs="Arial"/>
          <w:lang w:val="en-GB"/>
        </w:rPr>
        <w:t>CG outlined the purpose of the London Branch and the agenda for the evening.</w:t>
      </w:r>
    </w:p>
    <w:p w14:paraId="494D708C" w14:textId="77777777" w:rsidR="005114C3" w:rsidRPr="00032FCC" w:rsidRDefault="005114C3" w:rsidP="005114C3">
      <w:pPr>
        <w:widowControl w:val="0"/>
        <w:numPr>
          <w:ilvl w:val="0"/>
          <w:numId w:val="2"/>
        </w:numPr>
        <w:tabs>
          <w:tab w:val="left" w:pos="720"/>
        </w:tabs>
        <w:suppressAutoHyphens/>
        <w:rPr>
          <w:rFonts w:ascii="Arial" w:hAnsi="Arial" w:cs="Arial"/>
          <w:lang w:val="en-GB"/>
        </w:rPr>
      </w:pPr>
      <w:r w:rsidRPr="00032FCC">
        <w:rPr>
          <w:rFonts w:ascii="Arial" w:hAnsi="Arial" w:cs="Arial"/>
          <w:lang w:val="en-GB"/>
        </w:rPr>
        <w:t>CG provided a summary of Branch activities over the past year.</w:t>
      </w:r>
    </w:p>
    <w:p w14:paraId="3AE38539" w14:textId="77777777" w:rsidR="005114C3" w:rsidRPr="00032FCC" w:rsidRDefault="005114C3" w:rsidP="005114C3">
      <w:pPr>
        <w:widowControl w:val="0"/>
        <w:numPr>
          <w:ilvl w:val="0"/>
          <w:numId w:val="2"/>
        </w:numPr>
        <w:tabs>
          <w:tab w:val="left" w:pos="720"/>
        </w:tabs>
        <w:suppressAutoHyphens/>
        <w:rPr>
          <w:rFonts w:ascii="Arial" w:hAnsi="Arial" w:cs="Arial"/>
          <w:lang w:val="en-GB"/>
        </w:rPr>
      </w:pPr>
      <w:r w:rsidRPr="00032FCC">
        <w:rPr>
          <w:rFonts w:ascii="Arial" w:hAnsi="Arial" w:cs="Arial"/>
          <w:lang w:val="en-GB"/>
        </w:rPr>
        <w:t>AI noted apologies from Anthony Seymour, Eleanor Elliot and David Clarke, who were unable to attend.</w:t>
      </w:r>
    </w:p>
    <w:p w14:paraId="457AB7CB" w14:textId="77777777" w:rsidR="005114C3" w:rsidRPr="00032FCC" w:rsidRDefault="005114C3" w:rsidP="005114C3">
      <w:pPr>
        <w:tabs>
          <w:tab w:val="left" w:pos="720"/>
        </w:tabs>
        <w:rPr>
          <w:rFonts w:ascii="Arial" w:hAnsi="Arial" w:cs="Arial"/>
          <w:lang w:val="en-GB"/>
        </w:rPr>
      </w:pPr>
    </w:p>
    <w:p w14:paraId="0FE9C9A8" w14:textId="77777777" w:rsidR="005114C3" w:rsidRPr="00032FCC" w:rsidRDefault="005114C3" w:rsidP="005114C3">
      <w:pPr>
        <w:rPr>
          <w:rFonts w:ascii="Arial" w:hAnsi="Arial" w:cs="Arial"/>
          <w:b/>
          <w:i/>
          <w:lang w:val="en-GB"/>
        </w:rPr>
      </w:pPr>
      <w:r w:rsidRPr="00032FCC">
        <w:rPr>
          <w:rFonts w:ascii="Arial" w:hAnsi="Arial" w:cs="Arial"/>
          <w:b/>
          <w:i/>
          <w:lang w:val="en-GB"/>
        </w:rPr>
        <w:t>2) Minutes from last AGM and matters arising</w:t>
      </w:r>
    </w:p>
    <w:p w14:paraId="16E9DC85" w14:textId="77777777" w:rsidR="005114C3" w:rsidRPr="00032FCC" w:rsidRDefault="005114C3" w:rsidP="005114C3">
      <w:pPr>
        <w:widowControl w:val="0"/>
        <w:numPr>
          <w:ilvl w:val="0"/>
          <w:numId w:val="2"/>
        </w:numPr>
        <w:tabs>
          <w:tab w:val="left" w:pos="720"/>
        </w:tabs>
        <w:suppressAutoHyphens/>
        <w:rPr>
          <w:rFonts w:ascii="Arial" w:hAnsi="Arial" w:cs="Arial"/>
          <w:lang w:val="en-GB"/>
        </w:rPr>
      </w:pPr>
      <w:r w:rsidRPr="00032FCC">
        <w:rPr>
          <w:rFonts w:ascii="Arial" w:hAnsi="Arial" w:cs="Arial"/>
          <w:lang w:val="en-GB"/>
        </w:rPr>
        <w:t>Papers from 2023 AGM, current finances, agenda and Chairman's statement circulated.</w:t>
      </w:r>
    </w:p>
    <w:p w14:paraId="24BD8D6B" w14:textId="77777777" w:rsidR="005114C3" w:rsidRPr="00032FCC" w:rsidRDefault="005114C3" w:rsidP="005114C3">
      <w:pPr>
        <w:widowControl w:val="0"/>
        <w:numPr>
          <w:ilvl w:val="0"/>
          <w:numId w:val="2"/>
        </w:numPr>
        <w:tabs>
          <w:tab w:val="left" w:pos="720"/>
        </w:tabs>
        <w:suppressAutoHyphens/>
        <w:rPr>
          <w:rFonts w:ascii="Arial" w:hAnsi="Arial" w:cs="Arial"/>
          <w:b/>
          <w:i/>
          <w:lang w:val="en-GB"/>
        </w:rPr>
      </w:pPr>
      <w:r w:rsidRPr="00032FCC">
        <w:rPr>
          <w:rFonts w:ascii="Arial" w:hAnsi="Arial" w:cs="Arial"/>
          <w:lang w:val="en-GB"/>
        </w:rPr>
        <w:t xml:space="preserve">CG invited attendees to voice any objections to the 2023 AGM minutes. </w:t>
      </w:r>
    </w:p>
    <w:p w14:paraId="16E71711" w14:textId="77777777" w:rsidR="005114C3" w:rsidRPr="00032FCC" w:rsidRDefault="005114C3" w:rsidP="005114C3">
      <w:pPr>
        <w:widowControl w:val="0"/>
        <w:numPr>
          <w:ilvl w:val="1"/>
          <w:numId w:val="2"/>
        </w:numPr>
        <w:tabs>
          <w:tab w:val="left" w:pos="720"/>
        </w:tabs>
        <w:suppressAutoHyphens/>
        <w:rPr>
          <w:rFonts w:ascii="Arial" w:hAnsi="Arial" w:cs="Arial"/>
          <w:b/>
          <w:i/>
          <w:lang w:val="en-GB"/>
        </w:rPr>
      </w:pPr>
      <w:r w:rsidRPr="00032FCC">
        <w:rPr>
          <w:rFonts w:ascii="Arial" w:hAnsi="Arial" w:cs="Arial"/>
          <w:lang w:val="en-GB"/>
        </w:rPr>
        <w:t>No objections were raised. Minutes adopted.</w:t>
      </w:r>
    </w:p>
    <w:p w14:paraId="3A6CAECF" w14:textId="77777777" w:rsidR="005114C3" w:rsidRPr="00032FCC" w:rsidRDefault="005114C3" w:rsidP="005114C3">
      <w:pPr>
        <w:rPr>
          <w:rFonts w:ascii="Arial" w:hAnsi="Arial" w:cs="Arial"/>
          <w:b/>
          <w:i/>
          <w:lang w:val="en-GB"/>
        </w:rPr>
      </w:pPr>
    </w:p>
    <w:p w14:paraId="767B078C" w14:textId="77777777" w:rsidR="005114C3" w:rsidRPr="00032FCC" w:rsidRDefault="005114C3" w:rsidP="005114C3">
      <w:pPr>
        <w:rPr>
          <w:rFonts w:ascii="Arial" w:hAnsi="Arial" w:cs="Arial"/>
          <w:b/>
          <w:i/>
          <w:lang w:val="en-GB"/>
        </w:rPr>
      </w:pPr>
      <w:r w:rsidRPr="00032FCC">
        <w:rPr>
          <w:rFonts w:ascii="Arial" w:hAnsi="Arial" w:cs="Arial"/>
          <w:b/>
          <w:i/>
          <w:lang w:val="en-GB"/>
        </w:rPr>
        <w:t>3) Annual report</w:t>
      </w:r>
    </w:p>
    <w:p w14:paraId="68DD8995" w14:textId="77777777" w:rsidR="005114C3" w:rsidRPr="00032FCC" w:rsidRDefault="005114C3" w:rsidP="005114C3">
      <w:pPr>
        <w:widowControl w:val="0"/>
        <w:numPr>
          <w:ilvl w:val="0"/>
          <w:numId w:val="2"/>
        </w:numPr>
        <w:tabs>
          <w:tab w:val="left" w:pos="720"/>
        </w:tabs>
        <w:suppressAutoHyphens/>
        <w:rPr>
          <w:rFonts w:ascii="Arial" w:hAnsi="Arial" w:cs="Arial"/>
          <w:lang w:val="en-GB"/>
        </w:rPr>
      </w:pPr>
      <w:r w:rsidRPr="00032FCC">
        <w:rPr>
          <w:rFonts w:ascii="Arial" w:hAnsi="Arial" w:cs="Arial"/>
          <w:lang w:val="en-GB"/>
        </w:rPr>
        <w:t>CG delivered Chair’s statement to those attending and thanked everyone for their support.</w:t>
      </w:r>
    </w:p>
    <w:p w14:paraId="15F3FF8F" w14:textId="77777777" w:rsidR="005114C3" w:rsidRPr="00032FCC" w:rsidRDefault="005114C3" w:rsidP="005114C3">
      <w:pPr>
        <w:widowControl w:val="0"/>
        <w:numPr>
          <w:ilvl w:val="0"/>
          <w:numId w:val="2"/>
        </w:numPr>
        <w:tabs>
          <w:tab w:val="left" w:pos="720"/>
        </w:tabs>
        <w:suppressAutoHyphens/>
        <w:rPr>
          <w:rFonts w:ascii="Arial" w:hAnsi="Arial" w:cs="Arial"/>
          <w:lang w:val="en-GB"/>
        </w:rPr>
      </w:pPr>
      <w:r w:rsidRPr="00032FCC">
        <w:rPr>
          <w:rFonts w:ascii="Arial" w:hAnsi="Arial" w:cs="Arial"/>
          <w:lang w:val="en-GB"/>
        </w:rPr>
        <w:t>CG summarised the events of 2024, but referred to the detail in written report which was with the AGM papers.</w:t>
      </w:r>
    </w:p>
    <w:p w14:paraId="4C9FD00A" w14:textId="77777777" w:rsidR="005114C3" w:rsidRPr="00032FCC" w:rsidRDefault="005114C3" w:rsidP="005114C3">
      <w:pPr>
        <w:widowControl w:val="0"/>
        <w:numPr>
          <w:ilvl w:val="0"/>
          <w:numId w:val="2"/>
        </w:numPr>
        <w:tabs>
          <w:tab w:val="left" w:pos="720"/>
        </w:tabs>
        <w:suppressAutoHyphens/>
        <w:rPr>
          <w:rFonts w:ascii="Arial" w:hAnsi="Arial" w:cs="Arial"/>
          <w:lang w:val="en-GB"/>
        </w:rPr>
      </w:pPr>
      <w:r w:rsidRPr="00032FCC">
        <w:rPr>
          <w:rFonts w:ascii="Arial" w:hAnsi="Arial" w:cs="Arial"/>
          <w:lang w:val="en-GB"/>
        </w:rPr>
        <w:t>CG thanked the officers and whole committee for their hard work, including the new joiners, who have taken on duties for some events.</w:t>
      </w:r>
    </w:p>
    <w:p w14:paraId="29FCE73A" w14:textId="77777777" w:rsidR="005114C3" w:rsidRPr="00032FCC" w:rsidRDefault="005114C3" w:rsidP="005114C3">
      <w:pPr>
        <w:widowControl w:val="0"/>
        <w:numPr>
          <w:ilvl w:val="0"/>
          <w:numId w:val="2"/>
        </w:numPr>
        <w:tabs>
          <w:tab w:val="left" w:pos="720"/>
        </w:tabs>
        <w:suppressAutoHyphens/>
        <w:rPr>
          <w:rFonts w:ascii="Arial" w:hAnsi="Arial" w:cs="Arial"/>
          <w:lang w:val="en-GB"/>
        </w:rPr>
      </w:pPr>
      <w:r w:rsidRPr="00032FCC">
        <w:rPr>
          <w:rFonts w:ascii="Arial" w:hAnsi="Arial" w:cs="Arial"/>
          <w:lang w:val="en-GB"/>
        </w:rPr>
        <w:t>CG outlined our upcoming events, including the Carol Service at the end of this year and events from other Branches, including WHA and Cambridge.</w:t>
      </w:r>
    </w:p>
    <w:p w14:paraId="663F5C82" w14:textId="77777777" w:rsidR="005114C3" w:rsidRPr="00032FCC" w:rsidRDefault="005114C3" w:rsidP="005114C3">
      <w:pPr>
        <w:widowControl w:val="0"/>
        <w:numPr>
          <w:ilvl w:val="0"/>
          <w:numId w:val="2"/>
        </w:numPr>
        <w:tabs>
          <w:tab w:val="left" w:pos="720"/>
        </w:tabs>
        <w:suppressAutoHyphens/>
        <w:rPr>
          <w:rFonts w:ascii="Arial" w:hAnsi="Arial" w:cs="Arial"/>
          <w:lang w:val="en-GB"/>
        </w:rPr>
      </w:pPr>
      <w:r w:rsidRPr="00032FCC">
        <w:rPr>
          <w:rFonts w:ascii="Arial" w:hAnsi="Arial" w:cs="Arial"/>
          <w:lang w:val="en-GB"/>
        </w:rPr>
        <w:t>CG extended an invitation to anyone who wished to join the committee.</w:t>
      </w:r>
    </w:p>
    <w:p w14:paraId="27CCC929" w14:textId="77777777" w:rsidR="005114C3" w:rsidRPr="00032FCC" w:rsidRDefault="005114C3" w:rsidP="005114C3">
      <w:pPr>
        <w:rPr>
          <w:rFonts w:ascii="Arial" w:hAnsi="Arial" w:cs="Arial"/>
          <w:color w:val="FF0000"/>
          <w:lang w:val="en-GB"/>
        </w:rPr>
      </w:pPr>
    </w:p>
    <w:p w14:paraId="764DECE1" w14:textId="77777777" w:rsidR="005114C3" w:rsidRPr="00032FCC" w:rsidRDefault="005114C3" w:rsidP="005114C3">
      <w:pPr>
        <w:rPr>
          <w:rFonts w:ascii="Arial" w:hAnsi="Arial" w:cs="Arial"/>
          <w:b/>
          <w:i/>
          <w:lang w:val="en-GB"/>
        </w:rPr>
      </w:pPr>
      <w:r w:rsidRPr="00032FCC">
        <w:rPr>
          <w:rFonts w:ascii="Arial" w:hAnsi="Arial" w:cs="Arial"/>
          <w:b/>
          <w:i/>
          <w:lang w:val="en-GB"/>
        </w:rPr>
        <w:t>4) Financial statement</w:t>
      </w:r>
    </w:p>
    <w:p w14:paraId="26855C6A" w14:textId="77777777" w:rsidR="005114C3" w:rsidRPr="00032FCC" w:rsidRDefault="005114C3" w:rsidP="005114C3">
      <w:pPr>
        <w:widowControl w:val="0"/>
        <w:numPr>
          <w:ilvl w:val="0"/>
          <w:numId w:val="2"/>
        </w:numPr>
        <w:tabs>
          <w:tab w:val="left" w:pos="720"/>
        </w:tabs>
        <w:suppressAutoHyphens/>
        <w:rPr>
          <w:rFonts w:ascii="Arial" w:hAnsi="Arial" w:cs="Arial"/>
          <w:lang w:val="en-GB"/>
        </w:rPr>
      </w:pPr>
      <w:r w:rsidRPr="00032FCC">
        <w:rPr>
          <w:rFonts w:ascii="Arial" w:hAnsi="Arial" w:cs="Arial"/>
          <w:lang w:val="en-GB"/>
        </w:rPr>
        <w:t>TCS talked through the provided financial statements and highlighted how the loan and grant from the University had helped us immensely.</w:t>
      </w:r>
    </w:p>
    <w:p w14:paraId="65371EE7" w14:textId="77777777" w:rsidR="005114C3" w:rsidRPr="00032FCC" w:rsidRDefault="005114C3" w:rsidP="005114C3">
      <w:pPr>
        <w:widowControl w:val="0"/>
        <w:numPr>
          <w:ilvl w:val="0"/>
          <w:numId w:val="2"/>
        </w:numPr>
        <w:tabs>
          <w:tab w:val="left" w:pos="720"/>
        </w:tabs>
        <w:suppressAutoHyphens/>
        <w:rPr>
          <w:rFonts w:ascii="Arial" w:hAnsi="Arial" w:cs="Arial"/>
          <w:lang w:val="en-GB"/>
        </w:rPr>
      </w:pPr>
      <w:r w:rsidRPr="00032FCC">
        <w:rPr>
          <w:rFonts w:ascii="Arial" w:hAnsi="Arial" w:cs="Arial"/>
          <w:lang w:val="en-GB"/>
        </w:rPr>
        <w:t>TCS highlighted that the loan had now been paid.</w:t>
      </w:r>
    </w:p>
    <w:p w14:paraId="0EA9804D" w14:textId="77777777" w:rsidR="005114C3" w:rsidRPr="00032FCC" w:rsidRDefault="005114C3" w:rsidP="005114C3">
      <w:pPr>
        <w:widowControl w:val="0"/>
        <w:numPr>
          <w:ilvl w:val="0"/>
          <w:numId w:val="2"/>
        </w:numPr>
        <w:suppressAutoHyphens/>
        <w:rPr>
          <w:rFonts w:ascii="Arial" w:hAnsi="Arial" w:cs="Arial"/>
          <w:lang w:val="en-GB"/>
        </w:rPr>
      </w:pPr>
      <w:r w:rsidRPr="00032FCC">
        <w:rPr>
          <w:rFonts w:ascii="Arial" w:hAnsi="Arial" w:cs="Arial"/>
          <w:lang w:val="en-GB"/>
        </w:rPr>
        <w:t>TCS invited questions. One question was asked regarding whether we run our events to make a profit or breakeven. TCS responded that we aim to breakeven but that we ideally need to maintain a float to cover new events, as costs need to be paid upfront and that those costs are always increasing.</w:t>
      </w:r>
    </w:p>
    <w:p w14:paraId="17ABD188" w14:textId="77777777" w:rsidR="005114C3" w:rsidRPr="00032FCC" w:rsidRDefault="005114C3" w:rsidP="005114C3">
      <w:pPr>
        <w:rPr>
          <w:rFonts w:ascii="Arial" w:hAnsi="Arial" w:cs="Arial"/>
          <w:color w:val="FF0000"/>
          <w:lang w:val="en-GB"/>
        </w:rPr>
      </w:pPr>
    </w:p>
    <w:p w14:paraId="359213CA" w14:textId="77777777" w:rsidR="005114C3" w:rsidRPr="00032FCC" w:rsidRDefault="005114C3" w:rsidP="005114C3">
      <w:pPr>
        <w:rPr>
          <w:rFonts w:ascii="Arial" w:hAnsi="Arial" w:cs="Arial"/>
          <w:b/>
          <w:i/>
          <w:lang w:val="en-GB"/>
        </w:rPr>
      </w:pPr>
      <w:r w:rsidRPr="00032FCC">
        <w:rPr>
          <w:rFonts w:ascii="Arial" w:hAnsi="Arial" w:cs="Arial"/>
          <w:b/>
          <w:i/>
          <w:lang w:val="en-GB"/>
        </w:rPr>
        <w:t>5) Election of Chair</w:t>
      </w:r>
    </w:p>
    <w:p w14:paraId="400E0DDD" w14:textId="77777777" w:rsidR="005114C3" w:rsidRPr="00032FCC" w:rsidRDefault="005114C3" w:rsidP="005114C3">
      <w:pPr>
        <w:widowControl w:val="0"/>
        <w:numPr>
          <w:ilvl w:val="0"/>
          <w:numId w:val="2"/>
        </w:numPr>
        <w:suppressAutoHyphens/>
        <w:rPr>
          <w:rFonts w:ascii="Arial" w:hAnsi="Arial" w:cs="Arial"/>
          <w:lang w:val="en-GB"/>
        </w:rPr>
      </w:pPr>
      <w:r w:rsidRPr="00032FCC">
        <w:rPr>
          <w:rFonts w:ascii="Arial" w:hAnsi="Arial" w:cs="Arial"/>
          <w:lang w:val="en-GB"/>
        </w:rPr>
        <w:t>Cheryl Gurnham (CG) offered her candidacy for re-election.</w:t>
      </w:r>
    </w:p>
    <w:p w14:paraId="7636BD2F" w14:textId="77777777" w:rsidR="005114C3" w:rsidRPr="00032FCC" w:rsidRDefault="005114C3" w:rsidP="005114C3">
      <w:pPr>
        <w:widowControl w:val="0"/>
        <w:numPr>
          <w:ilvl w:val="0"/>
          <w:numId w:val="2"/>
        </w:numPr>
        <w:suppressAutoHyphens/>
        <w:rPr>
          <w:rFonts w:ascii="Arial" w:hAnsi="Arial" w:cs="Arial"/>
          <w:lang w:val="en-GB"/>
        </w:rPr>
      </w:pPr>
      <w:r w:rsidRPr="00032FCC">
        <w:rPr>
          <w:rFonts w:ascii="Arial" w:hAnsi="Arial" w:cs="Arial"/>
          <w:lang w:val="en-GB"/>
        </w:rPr>
        <w:t>AI asked whether anyone present also wished to stand. No additional candidates came forward (and none had been received by email prior to the AGM).</w:t>
      </w:r>
    </w:p>
    <w:p w14:paraId="2D04B57A" w14:textId="77777777" w:rsidR="005114C3" w:rsidRPr="00032FCC" w:rsidRDefault="005114C3" w:rsidP="005114C3">
      <w:pPr>
        <w:widowControl w:val="0"/>
        <w:numPr>
          <w:ilvl w:val="0"/>
          <w:numId w:val="2"/>
        </w:numPr>
        <w:suppressAutoHyphens/>
        <w:rPr>
          <w:rFonts w:ascii="Arial" w:hAnsi="Arial" w:cs="Arial"/>
          <w:lang w:val="en-GB"/>
        </w:rPr>
      </w:pPr>
      <w:r w:rsidRPr="00032FCC">
        <w:rPr>
          <w:rFonts w:ascii="Arial" w:hAnsi="Arial" w:cs="Arial"/>
          <w:lang w:val="en-GB"/>
        </w:rPr>
        <w:t>AI asked for a show of approval from those present.</w:t>
      </w:r>
    </w:p>
    <w:p w14:paraId="28B2D779" w14:textId="77777777" w:rsidR="005114C3" w:rsidRPr="00032FCC" w:rsidRDefault="005114C3" w:rsidP="005114C3">
      <w:pPr>
        <w:widowControl w:val="0"/>
        <w:numPr>
          <w:ilvl w:val="0"/>
          <w:numId w:val="2"/>
        </w:numPr>
        <w:suppressAutoHyphens/>
        <w:rPr>
          <w:rFonts w:ascii="Arial" w:hAnsi="Arial" w:cs="Arial"/>
          <w:lang w:val="en-GB"/>
        </w:rPr>
      </w:pPr>
      <w:r w:rsidRPr="00032FCC">
        <w:rPr>
          <w:rFonts w:ascii="Arial" w:hAnsi="Arial" w:cs="Arial"/>
          <w:lang w:val="en-GB"/>
        </w:rPr>
        <w:t>AI formally declared election result. CG re-elected as Chair until 2027 AGM.</w:t>
      </w:r>
    </w:p>
    <w:p w14:paraId="700101BD" w14:textId="77777777" w:rsidR="005114C3" w:rsidRPr="00032FCC" w:rsidRDefault="005114C3" w:rsidP="005114C3">
      <w:pPr>
        <w:tabs>
          <w:tab w:val="left" w:pos="720"/>
        </w:tabs>
        <w:rPr>
          <w:rFonts w:ascii="Arial" w:hAnsi="Arial" w:cs="Arial"/>
          <w:lang w:val="en-GB"/>
        </w:rPr>
      </w:pPr>
    </w:p>
    <w:p w14:paraId="71ACA61E" w14:textId="77777777" w:rsidR="005114C3" w:rsidRPr="00032FCC" w:rsidRDefault="005114C3" w:rsidP="005114C3">
      <w:pPr>
        <w:rPr>
          <w:rFonts w:ascii="Arial" w:hAnsi="Arial" w:cs="Arial"/>
          <w:b/>
          <w:i/>
          <w:lang w:val="en-GB"/>
        </w:rPr>
      </w:pPr>
      <w:r w:rsidRPr="00032FCC">
        <w:rPr>
          <w:rFonts w:ascii="Arial" w:hAnsi="Arial" w:cs="Arial"/>
          <w:b/>
          <w:i/>
          <w:lang w:val="en-GB"/>
        </w:rPr>
        <w:t>6) Any other business</w:t>
      </w:r>
    </w:p>
    <w:p w14:paraId="076DD3D9" w14:textId="77777777" w:rsidR="005114C3" w:rsidRPr="00032FCC" w:rsidRDefault="005114C3" w:rsidP="005114C3">
      <w:pPr>
        <w:widowControl w:val="0"/>
        <w:numPr>
          <w:ilvl w:val="0"/>
          <w:numId w:val="2"/>
        </w:numPr>
        <w:suppressAutoHyphens/>
        <w:rPr>
          <w:rFonts w:ascii="Arial" w:hAnsi="Arial" w:cs="Arial"/>
          <w:lang w:val="en-GB"/>
        </w:rPr>
      </w:pPr>
      <w:r w:rsidRPr="00032FCC">
        <w:rPr>
          <w:rFonts w:ascii="Arial" w:hAnsi="Arial" w:cs="Arial"/>
          <w:lang w:val="en-GB"/>
        </w:rPr>
        <w:t>None raised.</w:t>
      </w:r>
    </w:p>
    <w:p w14:paraId="1B64E48E" w14:textId="77777777" w:rsidR="005114C3" w:rsidRPr="00032FCC" w:rsidRDefault="005114C3" w:rsidP="005114C3">
      <w:pPr>
        <w:widowControl w:val="0"/>
        <w:numPr>
          <w:ilvl w:val="0"/>
          <w:numId w:val="2"/>
        </w:numPr>
        <w:suppressAutoHyphens/>
        <w:rPr>
          <w:rFonts w:ascii="Arial" w:hAnsi="Arial" w:cs="Arial"/>
          <w:lang w:val="en-GB"/>
        </w:rPr>
      </w:pPr>
      <w:r w:rsidRPr="00032FCC">
        <w:rPr>
          <w:rFonts w:ascii="Arial" w:hAnsi="Arial" w:cs="Arial"/>
          <w:lang w:val="en-GB"/>
        </w:rPr>
        <w:t>2024 AGM declared closed.</w:t>
      </w:r>
    </w:p>
    <w:p w14:paraId="49C83C86" w14:textId="77777777" w:rsidR="00DD73B6" w:rsidRPr="00032FCC" w:rsidRDefault="00DD73B6" w:rsidP="00296C37">
      <w:pPr>
        <w:jc w:val="both"/>
        <w:rPr>
          <w:rFonts w:ascii="Arial" w:hAnsi="Arial" w:cs="Arial"/>
          <w:b/>
        </w:rPr>
      </w:pPr>
    </w:p>
    <w:p w14:paraId="21C6C65C" w14:textId="77777777" w:rsidR="00645456" w:rsidRPr="00032FCC" w:rsidRDefault="00645456">
      <w:pPr>
        <w:rPr>
          <w:rFonts w:ascii="Arial" w:hAnsi="Arial" w:cs="Arial"/>
          <w:b/>
        </w:rPr>
      </w:pPr>
      <w:r w:rsidRPr="00032FCC">
        <w:rPr>
          <w:rFonts w:ascii="Arial" w:hAnsi="Arial" w:cs="Arial"/>
          <w:b/>
        </w:rPr>
        <w:br w:type="page"/>
      </w:r>
    </w:p>
    <w:p w14:paraId="5334628B" w14:textId="335CE894" w:rsidR="006224C6" w:rsidRPr="003D6A4D" w:rsidRDefault="006224C6" w:rsidP="006224C6">
      <w:pPr>
        <w:jc w:val="both"/>
        <w:rPr>
          <w:rFonts w:ascii="Arial" w:hAnsi="Arial" w:cs="Arial"/>
          <w:b/>
          <w:sz w:val="22"/>
          <w:szCs w:val="22"/>
        </w:rPr>
      </w:pPr>
      <w:r w:rsidRPr="003D6A4D">
        <w:rPr>
          <w:rFonts w:ascii="Arial" w:hAnsi="Arial" w:cs="Arial"/>
          <w:b/>
          <w:sz w:val="22"/>
          <w:szCs w:val="22"/>
        </w:rPr>
        <w:lastRenderedPageBreak/>
        <w:t>CHAIRPERSON’S ANNUAL REPORT NOVEMEBR 202</w:t>
      </w:r>
      <w:r w:rsidR="00D63673">
        <w:rPr>
          <w:rFonts w:ascii="Arial" w:hAnsi="Arial" w:cs="Arial"/>
          <w:b/>
          <w:sz w:val="22"/>
          <w:szCs w:val="22"/>
        </w:rPr>
        <w:t>4</w:t>
      </w:r>
      <w:r w:rsidRPr="003D6A4D">
        <w:rPr>
          <w:rFonts w:ascii="Arial" w:hAnsi="Arial" w:cs="Arial"/>
          <w:b/>
          <w:sz w:val="22"/>
          <w:szCs w:val="22"/>
        </w:rPr>
        <w:t xml:space="preserve"> – OCTOBER 202</w:t>
      </w:r>
      <w:r w:rsidR="00D63673">
        <w:rPr>
          <w:rFonts w:ascii="Arial" w:hAnsi="Arial" w:cs="Arial"/>
          <w:b/>
          <w:sz w:val="22"/>
          <w:szCs w:val="22"/>
        </w:rPr>
        <w:t>5</w:t>
      </w:r>
    </w:p>
    <w:p w14:paraId="1E796EE2" w14:textId="77777777" w:rsidR="003D6A4D" w:rsidRPr="00E52D7D" w:rsidRDefault="003D6A4D" w:rsidP="003D6A4D">
      <w:pPr>
        <w:pStyle w:val="Heading1"/>
        <w:rPr>
          <w:rFonts w:ascii="Arial" w:hAnsi="Arial" w:cs="Arial"/>
          <w:sz w:val="20"/>
          <w:szCs w:val="20"/>
        </w:rPr>
      </w:pPr>
      <w:bookmarkStart w:id="0" w:name="cite-e49de52f-fe66-430a-be3c-17cd2ed9291"/>
      <w:bookmarkStart w:id="1" w:name="cite-f7771403-5ea0-4acf-adfc-4b2dec0897f"/>
      <w:bookmarkStart w:id="2" w:name="cite-812fe8a9-b736-4575-8695-b484fc9b5e3"/>
      <w:r w:rsidRPr="00E52D7D">
        <w:rPr>
          <w:rFonts w:ascii="Arial" w:hAnsi="Arial" w:cs="Arial"/>
          <w:sz w:val="20"/>
          <w:szCs w:val="20"/>
        </w:rPr>
        <w:t>Introduction</w:t>
      </w:r>
    </w:p>
    <w:p w14:paraId="339F9D02" w14:textId="77777777" w:rsidR="003D6A4D" w:rsidRPr="00E52D7D" w:rsidRDefault="003D6A4D" w:rsidP="003D6A4D">
      <w:pPr>
        <w:rPr>
          <w:rFonts w:ascii="Arial" w:hAnsi="Arial" w:cs="Arial"/>
        </w:rPr>
      </w:pPr>
      <w:r w:rsidRPr="00E52D7D">
        <w:rPr>
          <w:rFonts w:ascii="Arial" w:hAnsi="Arial" w:cs="Arial"/>
        </w:rPr>
        <w:t xml:space="preserve">This report </w:t>
      </w:r>
      <w:proofErr w:type="spellStart"/>
      <w:r w:rsidRPr="00E52D7D">
        <w:rPr>
          <w:rFonts w:ascii="Arial" w:hAnsi="Arial" w:cs="Arial"/>
        </w:rPr>
        <w:t>summarises</w:t>
      </w:r>
      <w:proofErr w:type="spellEnd"/>
      <w:r w:rsidRPr="00E52D7D">
        <w:rPr>
          <w:rFonts w:ascii="Arial" w:hAnsi="Arial" w:cs="Arial"/>
        </w:rPr>
        <w:t xml:space="preserve"> the activities, achievements, and developments of the London Branch of the University of Bristol Alumni Association for the period November 2024 to October 2025. </w:t>
      </w:r>
      <w:bookmarkEnd w:id="0"/>
      <w:r w:rsidRPr="00E52D7D">
        <w:rPr>
          <w:rFonts w:ascii="Arial" w:hAnsi="Arial" w:cs="Arial"/>
        </w:rPr>
        <w:t xml:space="preserve">The past year has been marked by a continued commitment to fostering connections among alumni, delivering a diverse </w:t>
      </w:r>
      <w:proofErr w:type="spellStart"/>
      <w:r w:rsidRPr="00E52D7D">
        <w:rPr>
          <w:rFonts w:ascii="Arial" w:hAnsi="Arial" w:cs="Arial"/>
        </w:rPr>
        <w:t>programme</w:t>
      </w:r>
      <w:proofErr w:type="spellEnd"/>
      <w:r w:rsidRPr="00E52D7D">
        <w:rPr>
          <w:rFonts w:ascii="Arial" w:hAnsi="Arial" w:cs="Arial"/>
        </w:rPr>
        <w:t xml:space="preserve"> of events, and strengthening our relationship with the University. </w:t>
      </w:r>
      <w:bookmarkEnd w:id="1"/>
      <w:r w:rsidRPr="00E52D7D">
        <w:rPr>
          <w:rFonts w:ascii="Arial" w:hAnsi="Arial" w:cs="Arial"/>
        </w:rPr>
        <w:t xml:space="preserve">It has also been a year of reflection and remembrance, as we mourn the loss of our former Chair, Julian Metcalfe, whose leadership and dedication shaped the branch for many years. </w:t>
      </w:r>
      <w:bookmarkEnd w:id="2"/>
    </w:p>
    <w:p w14:paraId="0D5730F5" w14:textId="77777777" w:rsidR="003D6A4D" w:rsidRPr="00E52D7D" w:rsidRDefault="003D6A4D" w:rsidP="003D6A4D">
      <w:pPr>
        <w:pStyle w:val="Heading1"/>
        <w:rPr>
          <w:rFonts w:ascii="Arial" w:hAnsi="Arial" w:cs="Arial"/>
          <w:sz w:val="20"/>
          <w:szCs w:val="20"/>
        </w:rPr>
      </w:pPr>
      <w:r w:rsidRPr="00E52D7D">
        <w:rPr>
          <w:rFonts w:ascii="Arial" w:hAnsi="Arial" w:cs="Arial"/>
          <w:sz w:val="20"/>
          <w:szCs w:val="20"/>
        </w:rPr>
        <w:t>Our events</w:t>
      </w:r>
    </w:p>
    <w:p w14:paraId="64FDCCF4" w14:textId="77777777" w:rsidR="003D6A4D" w:rsidRPr="00E52D7D" w:rsidRDefault="003D6A4D" w:rsidP="003D6A4D">
      <w:pPr>
        <w:rPr>
          <w:rFonts w:ascii="Arial" w:hAnsi="Arial" w:cs="Arial"/>
        </w:rPr>
      </w:pPr>
      <w:bookmarkStart w:id="3" w:name="cite-cf4c23cf-b152-45f7-b287-f2117638cd3"/>
      <w:r w:rsidRPr="00E52D7D">
        <w:rPr>
          <w:rFonts w:ascii="Arial" w:hAnsi="Arial" w:cs="Arial"/>
        </w:rPr>
        <w:t xml:space="preserve">The London Branch has maintained a vibrant calendar of events, designed to appeal to a broad cross-section of our alumni community. </w:t>
      </w:r>
      <w:bookmarkEnd w:id="3"/>
      <w:r w:rsidRPr="00E52D7D">
        <w:rPr>
          <w:rFonts w:ascii="Arial" w:hAnsi="Arial" w:cs="Arial"/>
        </w:rPr>
        <w:t>Where appropriate, we have had a two-tier ticket price, offering discounted tickets to people who graduated in the last 10 years. The following is a summary of our principal activities during the year:</w:t>
      </w:r>
    </w:p>
    <w:p w14:paraId="77AC99B2" w14:textId="77777777" w:rsidR="003D6A4D" w:rsidRPr="00E52D7D" w:rsidRDefault="003D6A4D" w:rsidP="003D6A4D">
      <w:pPr>
        <w:pStyle w:val="ListBullet"/>
        <w:tabs>
          <w:tab w:val="num" w:pos="360"/>
        </w:tabs>
        <w:ind w:left="360" w:hanging="360"/>
        <w:rPr>
          <w:rFonts w:ascii="Arial" w:hAnsi="Arial" w:cs="Arial"/>
          <w:bCs/>
          <w:sz w:val="20"/>
          <w:szCs w:val="20"/>
        </w:rPr>
      </w:pPr>
      <w:bookmarkStart w:id="4" w:name="cite-93d39b39-8fa0-4573-a3e1-46567099be7"/>
      <w:bookmarkStart w:id="5" w:name="cite-e70c761c-08bc-4151-8e8d-373c3e66270"/>
      <w:bookmarkStart w:id="6" w:name="cite-199822c4-efb8-4793-9a21-a07c7ba3217"/>
      <w:bookmarkStart w:id="7" w:name="cite-7d7cf32d-05fa-49e3-8bbd-915aab4bce2"/>
      <w:r w:rsidRPr="00E52D7D">
        <w:rPr>
          <w:rFonts w:ascii="Arial" w:hAnsi="Arial" w:cs="Arial"/>
          <w:b/>
          <w:sz w:val="20"/>
          <w:szCs w:val="20"/>
        </w:rPr>
        <w:t>Annual Lecture and AGM</w:t>
      </w:r>
      <w:bookmarkEnd w:id="4"/>
      <w:bookmarkEnd w:id="5"/>
      <w:bookmarkEnd w:id="6"/>
      <w:bookmarkEnd w:id="7"/>
      <w:r w:rsidRPr="00E52D7D">
        <w:rPr>
          <w:rFonts w:ascii="Arial" w:hAnsi="Arial" w:cs="Arial"/>
          <w:b/>
          <w:sz w:val="20"/>
          <w:szCs w:val="20"/>
        </w:rPr>
        <w:t xml:space="preserve">: </w:t>
      </w:r>
      <w:r w:rsidRPr="00E52D7D">
        <w:rPr>
          <w:rFonts w:ascii="Arial" w:hAnsi="Arial" w:cs="Arial"/>
          <w:bCs/>
          <w:sz w:val="20"/>
          <w:szCs w:val="20"/>
        </w:rPr>
        <w:t>Last year, we welcomed Misha Glenny</w:t>
      </w:r>
      <w:r w:rsidRPr="00E52D7D">
        <w:rPr>
          <w:rFonts w:ascii="Arial" w:hAnsi="Arial" w:cs="Arial"/>
          <w:b/>
          <w:bCs/>
          <w:color w:val="333333"/>
          <w:sz w:val="20"/>
          <w:szCs w:val="20"/>
        </w:rPr>
        <w:t xml:space="preserve"> </w:t>
      </w:r>
      <w:r w:rsidRPr="00E52D7D">
        <w:rPr>
          <w:rFonts w:ascii="Arial" w:hAnsi="Arial" w:cs="Arial"/>
          <w:color w:val="333333"/>
          <w:sz w:val="20"/>
          <w:szCs w:val="20"/>
        </w:rPr>
        <w:t>(</w:t>
      </w:r>
      <w:r w:rsidRPr="00E52D7D">
        <w:rPr>
          <w:rFonts w:ascii="Arial" w:hAnsi="Arial" w:cs="Arial"/>
          <w:sz w:val="20"/>
          <w:szCs w:val="20"/>
        </w:rPr>
        <w:t>BA Drama and German 1980) to speak as our lecturer, on the intriguing topic:</w:t>
      </w:r>
      <w:r w:rsidRPr="00E52D7D">
        <w:rPr>
          <w:rFonts w:ascii="Arial" w:hAnsi="Arial" w:cs="Arial"/>
          <w:b/>
          <w:bCs/>
          <w:sz w:val="20"/>
          <w:szCs w:val="20"/>
        </w:rPr>
        <w:t> </w:t>
      </w:r>
      <w:r w:rsidRPr="00E52D7D">
        <w:rPr>
          <w:rFonts w:ascii="Arial" w:hAnsi="Arial" w:cs="Arial"/>
          <w:i/>
          <w:iCs/>
          <w:sz w:val="20"/>
          <w:szCs w:val="20"/>
        </w:rPr>
        <w:t xml:space="preserve">Are we living in the 1930s? Or something </w:t>
      </w:r>
      <w:proofErr w:type="gramStart"/>
      <w:r w:rsidRPr="00E52D7D">
        <w:rPr>
          <w:rFonts w:ascii="Arial" w:hAnsi="Arial" w:cs="Arial"/>
          <w:i/>
          <w:iCs/>
          <w:sz w:val="20"/>
          <w:szCs w:val="20"/>
        </w:rPr>
        <w:t>else?</w:t>
      </w:r>
      <w:r w:rsidRPr="00E52D7D">
        <w:rPr>
          <w:rFonts w:ascii="Arial" w:hAnsi="Arial" w:cs="Arial"/>
          <w:sz w:val="20"/>
          <w:szCs w:val="20"/>
        </w:rPr>
        <w:t>.</w:t>
      </w:r>
      <w:proofErr w:type="gramEnd"/>
      <w:r w:rsidRPr="00E52D7D">
        <w:rPr>
          <w:rFonts w:ascii="Arial" w:hAnsi="Arial" w:cs="Arial"/>
          <w:sz w:val="20"/>
          <w:szCs w:val="20"/>
        </w:rPr>
        <w:t xml:space="preserve"> 42 tickets sold (7 graduates fr</w:t>
      </w:r>
      <w:r w:rsidRPr="00E52D7D">
        <w:rPr>
          <w:rFonts w:ascii="Arial" w:hAnsi="Arial" w:cs="Arial"/>
          <w:bCs/>
          <w:sz w:val="20"/>
          <w:szCs w:val="20"/>
        </w:rPr>
        <w:t xml:space="preserve">om last 10 years). </w:t>
      </w:r>
    </w:p>
    <w:p w14:paraId="33913D26" w14:textId="77777777" w:rsidR="003D6A4D" w:rsidRPr="00E52D7D" w:rsidRDefault="003D6A4D" w:rsidP="003D6A4D">
      <w:pPr>
        <w:pStyle w:val="ListBullet"/>
        <w:tabs>
          <w:tab w:val="num" w:pos="360"/>
        </w:tabs>
        <w:ind w:left="360" w:hanging="360"/>
        <w:rPr>
          <w:rFonts w:ascii="Arial" w:hAnsi="Arial" w:cs="Arial"/>
          <w:bCs/>
          <w:sz w:val="20"/>
          <w:szCs w:val="20"/>
        </w:rPr>
      </w:pPr>
      <w:bookmarkStart w:id="8" w:name="cite-a67e783f-3f8a-45a0-b542-07d1a0b7b6a"/>
      <w:bookmarkStart w:id="9" w:name="cite-0deacfea-3334-4e24-b9c3-f5d2c977447"/>
      <w:r w:rsidRPr="00E52D7D">
        <w:rPr>
          <w:rFonts w:ascii="Arial" w:hAnsi="Arial" w:cs="Arial"/>
          <w:b/>
          <w:sz w:val="20"/>
          <w:szCs w:val="20"/>
        </w:rPr>
        <w:t xml:space="preserve">Carol Service: </w:t>
      </w:r>
      <w:r w:rsidRPr="00E52D7D">
        <w:rPr>
          <w:rFonts w:ascii="Arial" w:hAnsi="Arial" w:cs="Arial"/>
          <w:bCs/>
          <w:sz w:val="20"/>
          <w:szCs w:val="20"/>
        </w:rPr>
        <w:t xml:space="preserve">The annual Carol Service, </w:t>
      </w:r>
      <w:bookmarkEnd w:id="8"/>
      <w:bookmarkEnd w:id="9"/>
      <w:r w:rsidRPr="00E52D7D">
        <w:rPr>
          <w:rFonts w:ascii="Arial" w:hAnsi="Arial" w:cs="Arial"/>
          <w:bCs/>
          <w:sz w:val="20"/>
          <w:szCs w:val="20"/>
        </w:rPr>
        <w:t>was held on 16</w:t>
      </w:r>
      <w:r w:rsidRPr="00E52D7D">
        <w:rPr>
          <w:rFonts w:ascii="Arial" w:hAnsi="Arial" w:cs="Arial"/>
          <w:bCs/>
          <w:sz w:val="20"/>
          <w:szCs w:val="20"/>
          <w:vertAlign w:val="superscript"/>
        </w:rPr>
        <w:t>th</w:t>
      </w:r>
      <w:r w:rsidRPr="00E52D7D">
        <w:rPr>
          <w:rFonts w:ascii="Arial" w:hAnsi="Arial" w:cs="Arial"/>
          <w:bCs/>
          <w:sz w:val="20"/>
          <w:szCs w:val="20"/>
        </w:rPr>
        <w:t xml:space="preserve"> December, at St Vedast alias Foster, near St Paul’s Cathedral. For the first time, alumni members formed a choir for the event, led by Dr Chris Maxim (BA Music 1992). 161 tickets sold (note this includes members of the choir).</w:t>
      </w:r>
    </w:p>
    <w:p w14:paraId="65E39B77" w14:textId="77777777" w:rsidR="003D6A4D" w:rsidRPr="00E52D7D" w:rsidRDefault="003D6A4D" w:rsidP="003D6A4D">
      <w:pPr>
        <w:pStyle w:val="ListBullet"/>
        <w:tabs>
          <w:tab w:val="num" w:pos="360"/>
        </w:tabs>
        <w:ind w:left="360" w:hanging="360"/>
        <w:rPr>
          <w:rFonts w:ascii="Arial" w:hAnsi="Arial" w:cs="Arial"/>
          <w:bCs/>
          <w:sz w:val="20"/>
          <w:szCs w:val="20"/>
        </w:rPr>
      </w:pPr>
      <w:bookmarkStart w:id="10" w:name="cite-bf211853-47e3-44c6-9e4b-3840d832dc5"/>
      <w:bookmarkStart w:id="11" w:name="cite-6d0de91f-e398-47c6-a4a4-21e3f41e5db"/>
      <w:bookmarkStart w:id="12" w:name="cite-f2f16b8d-0bb2-4ac2-9554-e50363f78bf"/>
      <w:r w:rsidRPr="00E52D7D">
        <w:rPr>
          <w:rFonts w:ascii="Arial" w:hAnsi="Arial" w:cs="Arial"/>
          <w:b/>
          <w:sz w:val="20"/>
          <w:szCs w:val="20"/>
        </w:rPr>
        <w:t xml:space="preserve">London Walks: </w:t>
      </w:r>
      <w:r w:rsidRPr="00E52D7D">
        <w:rPr>
          <w:rFonts w:ascii="Arial" w:hAnsi="Arial" w:cs="Arial"/>
          <w:bCs/>
          <w:sz w:val="20"/>
          <w:szCs w:val="20"/>
        </w:rPr>
        <w:t xml:space="preserve">The ever-popular London Walks continued, with two walks held in July 2025. </w:t>
      </w:r>
      <w:bookmarkEnd w:id="10"/>
      <w:r w:rsidRPr="00E52D7D">
        <w:rPr>
          <w:rFonts w:ascii="Arial" w:hAnsi="Arial" w:cs="Arial"/>
          <w:bCs/>
          <w:sz w:val="20"/>
          <w:szCs w:val="20"/>
        </w:rPr>
        <w:t xml:space="preserve">These walks provided an informal setting for alumni to reconnect and explore the city together. </w:t>
      </w:r>
      <w:bookmarkEnd w:id="11"/>
      <w:bookmarkEnd w:id="12"/>
      <w:r w:rsidRPr="00E52D7D">
        <w:rPr>
          <w:rFonts w:ascii="Arial" w:hAnsi="Arial" w:cs="Arial"/>
          <w:bCs/>
          <w:sz w:val="20"/>
          <w:szCs w:val="20"/>
        </w:rPr>
        <w:t>48 tickets sold across the two events.</w:t>
      </w:r>
    </w:p>
    <w:p w14:paraId="67D01B11" w14:textId="77777777" w:rsidR="003D6A4D" w:rsidRPr="00E52D7D" w:rsidRDefault="003D6A4D" w:rsidP="003D6A4D">
      <w:pPr>
        <w:pStyle w:val="ListBullet"/>
        <w:tabs>
          <w:tab w:val="num" w:pos="360"/>
        </w:tabs>
        <w:ind w:left="360" w:hanging="360"/>
        <w:rPr>
          <w:rFonts w:ascii="Arial" w:hAnsi="Arial" w:cs="Arial"/>
          <w:bCs/>
          <w:sz w:val="20"/>
          <w:szCs w:val="20"/>
        </w:rPr>
      </w:pPr>
      <w:bookmarkStart w:id="13" w:name="cite-da580b51-f8f5-41ca-b74a-25b4b90a711"/>
      <w:bookmarkStart w:id="14" w:name="cite-02a81d82-f917-4ed4-9a26-9a56051ac2a"/>
      <w:bookmarkStart w:id="15" w:name="cite-ed76859b-97f4-4ce7-ad57-bd9d1702f82"/>
      <w:r w:rsidRPr="00E52D7D">
        <w:rPr>
          <w:rFonts w:ascii="Arial" w:hAnsi="Arial" w:cs="Arial"/>
          <w:b/>
          <w:sz w:val="20"/>
          <w:szCs w:val="20"/>
        </w:rPr>
        <w:t xml:space="preserve">Wine Tasting: </w:t>
      </w:r>
      <w:r w:rsidRPr="00E52D7D">
        <w:rPr>
          <w:rFonts w:ascii="Arial" w:hAnsi="Arial" w:cs="Arial"/>
          <w:bCs/>
          <w:sz w:val="20"/>
          <w:szCs w:val="20"/>
        </w:rPr>
        <w:t>A wine tasting event was held in April 2025 at Champagne Charlies, hosted by Avery’s</w:t>
      </w:r>
      <w:bookmarkEnd w:id="13"/>
      <w:r w:rsidRPr="00E52D7D">
        <w:rPr>
          <w:rFonts w:ascii="Arial" w:hAnsi="Arial" w:cs="Arial"/>
          <w:bCs/>
          <w:sz w:val="20"/>
          <w:szCs w:val="20"/>
        </w:rPr>
        <w:t xml:space="preserve">. </w:t>
      </w:r>
      <w:bookmarkEnd w:id="14"/>
      <w:r w:rsidRPr="00E52D7D">
        <w:rPr>
          <w:rFonts w:ascii="Arial" w:hAnsi="Arial" w:cs="Arial"/>
          <w:bCs/>
          <w:sz w:val="20"/>
          <w:szCs w:val="20"/>
        </w:rPr>
        <w:t xml:space="preserve">The committee agreed to revisit this event in future years, but not to repeat it annually. 41 tickets sold. </w:t>
      </w:r>
      <w:bookmarkEnd w:id="15"/>
      <w:r w:rsidRPr="00E52D7D">
        <w:rPr>
          <w:rFonts w:ascii="Arial" w:hAnsi="Arial" w:cs="Arial"/>
          <w:bCs/>
          <w:sz w:val="20"/>
          <w:szCs w:val="20"/>
        </w:rPr>
        <w:t>11 graduates from last 10 years.</w:t>
      </w:r>
    </w:p>
    <w:p w14:paraId="35AB382A" w14:textId="77777777" w:rsidR="003D6A4D" w:rsidRPr="00E52D7D" w:rsidRDefault="003D6A4D" w:rsidP="003D6A4D">
      <w:pPr>
        <w:pStyle w:val="ListBullet"/>
        <w:tabs>
          <w:tab w:val="num" w:pos="360"/>
        </w:tabs>
        <w:ind w:left="360" w:hanging="360"/>
        <w:rPr>
          <w:rFonts w:ascii="Arial" w:hAnsi="Arial" w:cs="Arial"/>
          <w:bCs/>
          <w:sz w:val="20"/>
          <w:szCs w:val="20"/>
        </w:rPr>
      </w:pPr>
      <w:bookmarkStart w:id="16" w:name="cite-90f8aebf-c004-4bda-82dd-3e4e058ebc7"/>
      <w:r w:rsidRPr="00E52D7D">
        <w:rPr>
          <w:rFonts w:ascii="Arial" w:hAnsi="Arial" w:cs="Arial"/>
          <w:b/>
          <w:sz w:val="20"/>
          <w:szCs w:val="20"/>
        </w:rPr>
        <w:t xml:space="preserve">Other Initiatives: </w:t>
      </w:r>
      <w:r w:rsidRPr="00E52D7D">
        <w:rPr>
          <w:rFonts w:ascii="Arial" w:hAnsi="Arial" w:cs="Arial"/>
          <w:bCs/>
          <w:sz w:val="20"/>
          <w:szCs w:val="20"/>
        </w:rPr>
        <w:t xml:space="preserve">Plans for a tour of Cambridge in September 2025 were cancelled due to insufficient interest. </w:t>
      </w:r>
      <w:bookmarkEnd w:id="16"/>
    </w:p>
    <w:p w14:paraId="049666B2" w14:textId="77777777" w:rsidR="003D6A4D" w:rsidRPr="00E52D7D" w:rsidRDefault="003D6A4D" w:rsidP="003D6A4D">
      <w:pPr>
        <w:pStyle w:val="Heading1"/>
        <w:rPr>
          <w:rFonts w:ascii="Arial" w:hAnsi="Arial" w:cs="Arial"/>
          <w:sz w:val="20"/>
          <w:szCs w:val="20"/>
        </w:rPr>
      </w:pPr>
      <w:r w:rsidRPr="00E52D7D">
        <w:rPr>
          <w:rFonts w:ascii="Arial" w:hAnsi="Arial" w:cs="Arial"/>
          <w:sz w:val="20"/>
          <w:szCs w:val="20"/>
        </w:rPr>
        <w:t>Committee Members</w:t>
      </w:r>
    </w:p>
    <w:p w14:paraId="18EE806D" w14:textId="77777777" w:rsidR="003D6A4D" w:rsidRPr="00E52D7D" w:rsidRDefault="003D6A4D" w:rsidP="003D6A4D">
      <w:pPr>
        <w:rPr>
          <w:rFonts w:ascii="Arial" w:hAnsi="Arial" w:cs="Arial"/>
        </w:rPr>
      </w:pPr>
      <w:bookmarkStart w:id="17" w:name="cite-adf31a3b-985d-49c1-a4a9-d15a08b2e30"/>
      <w:r w:rsidRPr="00E52D7D">
        <w:rPr>
          <w:rFonts w:ascii="Arial" w:hAnsi="Arial" w:cs="Arial"/>
        </w:rPr>
        <w:t xml:space="preserve">The branch has continued to welcome new committee members, including interest from more recent graduates. </w:t>
      </w:r>
      <w:bookmarkEnd w:id="17"/>
      <w:r w:rsidRPr="00E52D7D">
        <w:rPr>
          <w:rFonts w:ascii="Arial" w:hAnsi="Arial" w:cs="Arial"/>
        </w:rPr>
        <w:t xml:space="preserve">Hybrid meetings (in-person and online) have facilitated broader participation. Thank you to all committee members who have been involved in </w:t>
      </w:r>
      <w:proofErr w:type="spellStart"/>
      <w:r w:rsidRPr="00E52D7D">
        <w:rPr>
          <w:rFonts w:ascii="Arial" w:hAnsi="Arial" w:cs="Arial"/>
        </w:rPr>
        <w:t>organising</w:t>
      </w:r>
      <w:proofErr w:type="spellEnd"/>
      <w:r w:rsidRPr="00E52D7D">
        <w:rPr>
          <w:rFonts w:ascii="Arial" w:hAnsi="Arial" w:cs="Arial"/>
        </w:rPr>
        <w:t xml:space="preserve"> and promoting our events.</w:t>
      </w:r>
    </w:p>
    <w:p w14:paraId="10C18D33" w14:textId="77777777" w:rsidR="003D6A4D" w:rsidRPr="00E52D7D" w:rsidRDefault="003D6A4D" w:rsidP="003D6A4D">
      <w:pPr>
        <w:pStyle w:val="Heading1"/>
        <w:rPr>
          <w:rFonts w:ascii="Arial" w:hAnsi="Arial" w:cs="Arial"/>
          <w:sz w:val="20"/>
          <w:szCs w:val="20"/>
        </w:rPr>
      </w:pPr>
      <w:r w:rsidRPr="00E52D7D">
        <w:rPr>
          <w:rFonts w:ascii="Arial" w:hAnsi="Arial" w:cs="Arial"/>
          <w:sz w:val="20"/>
          <w:szCs w:val="20"/>
        </w:rPr>
        <w:t>Challenges Faced</w:t>
      </w:r>
    </w:p>
    <w:p w14:paraId="6C528875" w14:textId="77777777" w:rsidR="003D6A4D" w:rsidRPr="00E52D7D" w:rsidRDefault="003D6A4D" w:rsidP="003D6A4D">
      <w:pPr>
        <w:rPr>
          <w:rFonts w:ascii="Arial" w:hAnsi="Arial" w:cs="Arial"/>
        </w:rPr>
      </w:pPr>
      <w:r w:rsidRPr="00E52D7D">
        <w:rPr>
          <w:rFonts w:ascii="Arial" w:hAnsi="Arial" w:cs="Arial"/>
        </w:rPr>
        <w:t>This year, the branch faced several challenges, including:</w:t>
      </w:r>
    </w:p>
    <w:p w14:paraId="3549F3C7" w14:textId="77777777" w:rsidR="003D6A4D" w:rsidRPr="00E52D7D" w:rsidRDefault="003D6A4D" w:rsidP="003D6A4D">
      <w:pPr>
        <w:pStyle w:val="ListBullet"/>
        <w:tabs>
          <w:tab w:val="num" w:pos="360"/>
        </w:tabs>
        <w:ind w:left="360" w:hanging="360"/>
        <w:rPr>
          <w:rFonts w:ascii="Arial" w:hAnsi="Arial" w:cs="Arial"/>
          <w:sz w:val="20"/>
          <w:szCs w:val="20"/>
        </w:rPr>
      </w:pPr>
      <w:bookmarkStart w:id="18" w:name="cite-2a58ac49-b068-4bae-9d99-b1f5650f938"/>
      <w:bookmarkStart w:id="19" w:name="cite-9af60e41-4274-4bd8-9c1a-cf5b5febf29"/>
      <w:bookmarkStart w:id="20" w:name="cite-0fa57fbd-7c79-4167-a240-4b000a7ce8e"/>
      <w:r w:rsidRPr="00E52D7D">
        <w:rPr>
          <w:rFonts w:ascii="Arial" w:hAnsi="Arial" w:cs="Arial"/>
          <w:b/>
          <w:sz w:val="20"/>
          <w:szCs w:val="20"/>
        </w:rPr>
        <w:t>Event Attendance and No-Shows:</w:t>
      </w:r>
      <w:r w:rsidRPr="00E52D7D">
        <w:rPr>
          <w:rFonts w:ascii="Arial" w:hAnsi="Arial" w:cs="Arial"/>
          <w:sz w:val="20"/>
          <w:szCs w:val="20"/>
        </w:rPr>
        <w:t xml:space="preserve"> A recurring issue has been the number of paid attendees who do not attend events. </w:t>
      </w:r>
      <w:bookmarkEnd w:id="18"/>
      <w:bookmarkEnd w:id="19"/>
      <w:r w:rsidRPr="00E52D7D">
        <w:rPr>
          <w:rFonts w:ascii="Arial" w:hAnsi="Arial" w:cs="Arial"/>
          <w:sz w:val="20"/>
          <w:szCs w:val="20"/>
        </w:rPr>
        <w:t xml:space="preserve">The committee is reviewing the ticketing reminder systems to address this. </w:t>
      </w:r>
      <w:bookmarkEnd w:id="20"/>
      <w:r w:rsidRPr="00E52D7D">
        <w:rPr>
          <w:rFonts w:ascii="Arial" w:hAnsi="Arial" w:cs="Arial"/>
          <w:sz w:val="20"/>
          <w:szCs w:val="20"/>
        </w:rPr>
        <w:t>In addition, we have made it clear when booking tickets when refunds will not be available. We have also had events where people show up on the evening requesting a ticket, which is difficult to manage as we do not have facilities for accepting card payments.</w:t>
      </w:r>
    </w:p>
    <w:p w14:paraId="7119FC1F" w14:textId="77777777" w:rsidR="003D6A4D" w:rsidRPr="00E52D7D" w:rsidRDefault="003D6A4D" w:rsidP="003D6A4D">
      <w:pPr>
        <w:pStyle w:val="ListBullet"/>
        <w:tabs>
          <w:tab w:val="num" w:pos="360"/>
        </w:tabs>
        <w:ind w:left="360" w:hanging="360"/>
        <w:rPr>
          <w:rFonts w:ascii="Arial" w:hAnsi="Arial" w:cs="Arial"/>
          <w:sz w:val="20"/>
          <w:szCs w:val="20"/>
        </w:rPr>
      </w:pPr>
      <w:bookmarkStart w:id="21" w:name="cite-d1439df3-a391-46ec-bf09-285b1b57777"/>
      <w:bookmarkStart w:id="22" w:name="cite-aa10a0c7-9673-447c-aad0-b056d07d6f5"/>
      <w:r w:rsidRPr="00E52D7D">
        <w:rPr>
          <w:rFonts w:ascii="Arial" w:hAnsi="Arial" w:cs="Arial"/>
          <w:b/>
          <w:sz w:val="20"/>
          <w:szCs w:val="20"/>
        </w:rPr>
        <w:t>Venue Costs and Capacity:</w:t>
      </w:r>
      <w:r w:rsidRPr="00E52D7D">
        <w:rPr>
          <w:rFonts w:ascii="Arial" w:hAnsi="Arial" w:cs="Arial"/>
          <w:sz w:val="20"/>
          <w:szCs w:val="20"/>
        </w:rPr>
        <w:t xml:space="preserve"> The rising cost of London venues has continued. </w:t>
      </w:r>
      <w:bookmarkEnd w:id="21"/>
      <w:r w:rsidRPr="00E52D7D">
        <w:rPr>
          <w:rFonts w:ascii="Arial" w:hAnsi="Arial" w:cs="Arial"/>
          <w:sz w:val="20"/>
          <w:szCs w:val="20"/>
        </w:rPr>
        <w:t xml:space="preserve">Capacity constraints (and availability), particularly at prestigious venues such as the House of Lords, have also affected flagship events. </w:t>
      </w:r>
      <w:bookmarkEnd w:id="22"/>
    </w:p>
    <w:p w14:paraId="0CEA2182" w14:textId="77777777" w:rsidR="003D6A4D" w:rsidRPr="00E52D7D" w:rsidRDefault="003D6A4D" w:rsidP="003D6A4D">
      <w:pPr>
        <w:pStyle w:val="ListBullet"/>
        <w:tabs>
          <w:tab w:val="num" w:pos="360"/>
        </w:tabs>
        <w:ind w:left="360" w:hanging="360"/>
        <w:rPr>
          <w:rFonts w:ascii="Arial" w:hAnsi="Arial" w:cs="Arial"/>
          <w:sz w:val="20"/>
          <w:szCs w:val="20"/>
        </w:rPr>
      </w:pPr>
      <w:bookmarkStart w:id="23" w:name="cite-a36ee67e-b301-43b3-8c10-cf59da7f72b"/>
      <w:bookmarkStart w:id="24" w:name="cite-ba4f340f-0f1d-4c78-b919-7140e53d165"/>
      <w:r w:rsidRPr="00E52D7D">
        <w:rPr>
          <w:rFonts w:ascii="Arial" w:hAnsi="Arial" w:cs="Arial"/>
          <w:b/>
          <w:sz w:val="20"/>
          <w:szCs w:val="20"/>
        </w:rPr>
        <w:t>Insurance and Risk Management:</w:t>
      </w:r>
      <w:r w:rsidRPr="00E52D7D">
        <w:rPr>
          <w:rFonts w:ascii="Arial" w:hAnsi="Arial" w:cs="Arial"/>
          <w:sz w:val="20"/>
          <w:szCs w:val="20"/>
        </w:rPr>
        <w:t xml:space="preserve"> </w:t>
      </w:r>
      <w:bookmarkEnd w:id="23"/>
      <w:bookmarkEnd w:id="24"/>
      <w:r w:rsidRPr="00E52D7D">
        <w:rPr>
          <w:rFonts w:ascii="Arial" w:hAnsi="Arial" w:cs="Arial"/>
          <w:sz w:val="20"/>
          <w:szCs w:val="20"/>
        </w:rPr>
        <w:t xml:space="preserve">At present, we rely on venue insurance (or the tour guide, in relation to walks) and are awaiting further guidance from the University in the event the London </w:t>
      </w:r>
      <w:r w:rsidRPr="00E52D7D">
        <w:rPr>
          <w:rFonts w:ascii="Arial" w:hAnsi="Arial" w:cs="Arial"/>
          <w:sz w:val="20"/>
          <w:szCs w:val="20"/>
        </w:rPr>
        <w:lastRenderedPageBreak/>
        <w:t>Branch needs to source its own insurance. If required, this would be an overhead cost which we would need to factor into the pricing of our events.</w:t>
      </w:r>
    </w:p>
    <w:p w14:paraId="0D142F9A" w14:textId="77777777" w:rsidR="003D6A4D" w:rsidRPr="00E52D7D" w:rsidRDefault="003D6A4D" w:rsidP="003D6A4D">
      <w:pPr>
        <w:pStyle w:val="ListBullet"/>
        <w:tabs>
          <w:tab w:val="num" w:pos="360"/>
        </w:tabs>
        <w:ind w:left="360" w:hanging="360"/>
        <w:rPr>
          <w:rFonts w:ascii="Arial" w:hAnsi="Arial" w:cs="Arial"/>
          <w:sz w:val="20"/>
          <w:szCs w:val="20"/>
        </w:rPr>
      </w:pPr>
      <w:bookmarkStart w:id="25" w:name="cite-e7c9f312-0b21-4256-89ab-376cad3d488"/>
      <w:r w:rsidRPr="00E52D7D">
        <w:rPr>
          <w:rFonts w:ascii="Arial" w:hAnsi="Arial" w:cs="Arial"/>
          <w:b/>
          <w:sz w:val="20"/>
          <w:szCs w:val="20"/>
        </w:rPr>
        <w:t>Event Publicity:</w:t>
      </w:r>
      <w:r w:rsidRPr="00E52D7D">
        <w:rPr>
          <w:rFonts w:ascii="Arial" w:hAnsi="Arial" w:cs="Arial"/>
          <w:sz w:val="20"/>
          <w:szCs w:val="20"/>
        </w:rPr>
        <w:t xml:space="preserve"> The effectiveness of event publicity, particularly when multiple events are included in a single communication, has been under review. The committee is working with the University to ensure that each event receives appropriate attention and marketing. </w:t>
      </w:r>
      <w:bookmarkEnd w:id="25"/>
    </w:p>
    <w:p w14:paraId="5A72E356" w14:textId="77777777" w:rsidR="003D6A4D" w:rsidRPr="00E52D7D" w:rsidRDefault="003D6A4D" w:rsidP="003D6A4D">
      <w:pPr>
        <w:pStyle w:val="Heading1"/>
        <w:rPr>
          <w:rFonts w:ascii="Arial" w:hAnsi="Arial" w:cs="Arial"/>
          <w:sz w:val="20"/>
          <w:szCs w:val="20"/>
        </w:rPr>
      </w:pPr>
      <w:r w:rsidRPr="00E52D7D">
        <w:rPr>
          <w:rFonts w:ascii="Arial" w:hAnsi="Arial" w:cs="Arial"/>
          <w:sz w:val="20"/>
          <w:szCs w:val="20"/>
        </w:rPr>
        <w:t>In Memoriam: Julian Metcalfe</w:t>
      </w:r>
    </w:p>
    <w:p w14:paraId="04884385" w14:textId="6477199F" w:rsidR="003D6A4D" w:rsidRPr="00E52D7D" w:rsidRDefault="003D6A4D" w:rsidP="003D6A4D">
      <w:pPr>
        <w:rPr>
          <w:rFonts w:ascii="Arial" w:hAnsi="Arial" w:cs="Arial"/>
        </w:rPr>
      </w:pPr>
      <w:bookmarkStart w:id="26" w:name="cite-38d48a8c-2c8d-4209-aeac-e88e8fcab12"/>
      <w:bookmarkStart w:id="27" w:name="cite-e99207df-48e2-488d-b157-cffaa28e39d"/>
      <w:bookmarkStart w:id="28" w:name="cite-5d0264d0-b284-4d5f-bab5-d30d393c5c5"/>
      <w:r w:rsidRPr="00E52D7D">
        <w:rPr>
          <w:rFonts w:ascii="Arial" w:hAnsi="Arial" w:cs="Arial"/>
        </w:rPr>
        <w:t>The branch was deeply saddened by the passing of Julian Metcalfe (BSc Economics and Politics 1978) on 29</w:t>
      </w:r>
      <w:r w:rsidRPr="00E52D7D">
        <w:rPr>
          <w:rFonts w:ascii="Arial" w:hAnsi="Arial" w:cs="Arial"/>
          <w:vertAlign w:val="superscript"/>
        </w:rPr>
        <w:t>th</w:t>
      </w:r>
      <w:r w:rsidRPr="00E52D7D">
        <w:rPr>
          <w:rFonts w:ascii="Arial" w:hAnsi="Arial" w:cs="Arial"/>
        </w:rPr>
        <w:t xml:space="preserve"> July 2025. </w:t>
      </w:r>
      <w:bookmarkEnd w:id="26"/>
      <w:r w:rsidRPr="00E52D7D">
        <w:rPr>
          <w:rFonts w:ascii="Arial" w:hAnsi="Arial" w:cs="Arial"/>
        </w:rPr>
        <w:t xml:space="preserve">Julian served as Chair from November 2016 to October 2023 and was a longstanding member of the committee. He was awarded the Alumni Association Medal in 2020, </w:t>
      </w:r>
      <w:proofErr w:type="spellStart"/>
      <w:r w:rsidRPr="00E52D7D">
        <w:rPr>
          <w:rFonts w:ascii="Arial" w:hAnsi="Arial" w:cs="Arial"/>
        </w:rPr>
        <w:t>recognising</w:t>
      </w:r>
      <w:proofErr w:type="spellEnd"/>
      <w:r w:rsidRPr="00E52D7D">
        <w:rPr>
          <w:rFonts w:ascii="Arial" w:hAnsi="Arial" w:cs="Arial"/>
        </w:rPr>
        <w:t xml:space="preserve"> his outstanding contribution to the Association and its activities. His leadership, warmth, and commitment to the alumni community were instrumental in shaping the branch’s direction and success. </w:t>
      </w:r>
      <w:bookmarkEnd w:id="27"/>
      <w:r w:rsidRPr="00E52D7D">
        <w:rPr>
          <w:rFonts w:ascii="Arial" w:hAnsi="Arial" w:cs="Arial"/>
        </w:rPr>
        <w:t xml:space="preserve">The committee and wider alumni community remember him with great affection and gratitude. </w:t>
      </w:r>
      <w:bookmarkEnd w:id="28"/>
    </w:p>
    <w:p w14:paraId="7A9300A8" w14:textId="77777777" w:rsidR="003D6A4D" w:rsidRPr="00E52D7D" w:rsidRDefault="003D6A4D" w:rsidP="003D6A4D">
      <w:pPr>
        <w:pStyle w:val="Heading1"/>
        <w:rPr>
          <w:rFonts w:ascii="Arial" w:hAnsi="Arial" w:cs="Arial"/>
          <w:sz w:val="20"/>
          <w:szCs w:val="20"/>
        </w:rPr>
      </w:pPr>
      <w:r w:rsidRPr="00E52D7D">
        <w:rPr>
          <w:rFonts w:ascii="Arial" w:hAnsi="Arial" w:cs="Arial"/>
          <w:sz w:val="20"/>
          <w:szCs w:val="20"/>
        </w:rPr>
        <w:t>Plans for the Upcoming Year</w:t>
      </w:r>
    </w:p>
    <w:p w14:paraId="748D27D6" w14:textId="77777777" w:rsidR="003D6A4D" w:rsidRPr="00E52D7D" w:rsidRDefault="003D6A4D" w:rsidP="003D6A4D">
      <w:pPr>
        <w:rPr>
          <w:rFonts w:ascii="Arial" w:hAnsi="Arial" w:cs="Arial"/>
        </w:rPr>
      </w:pPr>
      <w:r w:rsidRPr="00E52D7D">
        <w:rPr>
          <w:rFonts w:ascii="Arial" w:hAnsi="Arial" w:cs="Arial"/>
        </w:rPr>
        <w:t>Looking ahead, the London Branch aims to:</w:t>
      </w:r>
    </w:p>
    <w:p w14:paraId="663E31DA" w14:textId="77777777" w:rsidR="003D6A4D" w:rsidRPr="00E52D7D" w:rsidRDefault="003D6A4D" w:rsidP="003D6A4D">
      <w:pPr>
        <w:pStyle w:val="ListBullet"/>
        <w:tabs>
          <w:tab w:val="num" w:pos="360"/>
        </w:tabs>
        <w:ind w:left="360" w:hanging="360"/>
        <w:rPr>
          <w:rFonts w:ascii="Arial" w:hAnsi="Arial" w:cs="Arial"/>
          <w:sz w:val="20"/>
          <w:szCs w:val="20"/>
        </w:rPr>
      </w:pPr>
      <w:r w:rsidRPr="00E52D7D">
        <w:rPr>
          <w:rFonts w:ascii="Arial" w:hAnsi="Arial" w:cs="Arial"/>
          <w:sz w:val="20"/>
          <w:szCs w:val="20"/>
        </w:rPr>
        <w:t xml:space="preserve">Continue delivering a varied </w:t>
      </w:r>
      <w:proofErr w:type="spellStart"/>
      <w:r w:rsidRPr="00E52D7D">
        <w:rPr>
          <w:rFonts w:ascii="Arial" w:hAnsi="Arial" w:cs="Arial"/>
          <w:sz w:val="20"/>
          <w:szCs w:val="20"/>
        </w:rPr>
        <w:t>programme</w:t>
      </w:r>
      <w:proofErr w:type="spellEnd"/>
      <w:r w:rsidRPr="00E52D7D">
        <w:rPr>
          <w:rFonts w:ascii="Arial" w:hAnsi="Arial" w:cs="Arial"/>
          <w:sz w:val="20"/>
          <w:szCs w:val="20"/>
        </w:rPr>
        <w:t xml:space="preserve"> of events to appeal to a diverse alumni base.</w:t>
      </w:r>
    </w:p>
    <w:p w14:paraId="7B0B74CC" w14:textId="77777777" w:rsidR="003D6A4D" w:rsidRPr="00E52D7D" w:rsidRDefault="003D6A4D" w:rsidP="003D6A4D">
      <w:pPr>
        <w:pStyle w:val="ListBullet"/>
        <w:tabs>
          <w:tab w:val="num" w:pos="360"/>
        </w:tabs>
        <w:ind w:left="360" w:hanging="360"/>
        <w:rPr>
          <w:rFonts w:ascii="Arial" w:hAnsi="Arial" w:cs="Arial"/>
          <w:sz w:val="20"/>
          <w:szCs w:val="20"/>
        </w:rPr>
      </w:pPr>
      <w:r w:rsidRPr="00E52D7D">
        <w:rPr>
          <w:rFonts w:ascii="Arial" w:hAnsi="Arial" w:cs="Arial"/>
          <w:sz w:val="20"/>
          <w:szCs w:val="20"/>
        </w:rPr>
        <w:t>Strengthen engagement with recent graduates and underrepresented groups through tailored events.</w:t>
      </w:r>
    </w:p>
    <w:p w14:paraId="018CB8F0" w14:textId="77777777" w:rsidR="003D6A4D" w:rsidRPr="00E52D7D" w:rsidRDefault="003D6A4D" w:rsidP="003D6A4D">
      <w:pPr>
        <w:pStyle w:val="ListBullet"/>
        <w:tabs>
          <w:tab w:val="num" w:pos="360"/>
        </w:tabs>
        <w:ind w:left="360" w:hanging="360"/>
        <w:rPr>
          <w:rFonts w:ascii="Arial" w:hAnsi="Arial" w:cs="Arial"/>
          <w:sz w:val="20"/>
          <w:szCs w:val="20"/>
        </w:rPr>
      </w:pPr>
      <w:r w:rsidRPr="00E52D7D">
        <w:rPr>
          <w:rFonts w:ascii="Arial" w:hAnsi="Arial" w:cs="Arial"/>
          <w:sz w:val="20"/>
          <w:szCs w:val="20"/>
        </w:rPr>
        <w:t>Explore new venues and event formats to manage costs and enhance accessibility.</w:t>
      </w:r>
    </w:p>
    <w:p w14:paraId="0E9F885C" w14:textId="77777777" w:rsidR="003D6A4D" w:rsidRPr="00E52D7D" w:rsidRDefault="003D6A4D" w:rsidP="003D6A4D">
      <w:pPr>
        <w:pStyle w:val="ListBullet"/>
        <w:tabs>
          <w:tab w:val="num" w:pos="360"/>
        </w:tabs>
        <w:ind w:left="360" w:hanging="360"/>
        <w:rPr>
          <w:rFonts w:ascii="Arial" w:hAnsi="Arial" w:cs="Arial"/>
          <w:sz w:val="20"/>
          <w:szCs w:val="20"/>
        </w:rPr>
      </w:pPr>
      <w:bookmarkStart w:id="29" w:name="cite-8a091b8d-4841-4abc-80e6-90683872191"/>
      <w:proofErr w:type="spellStart"/>
      <w:r w:rsidRPr="00E52D7D">
        <w:rPr>
          <w:rFonts w:ascii="Arial" w:hAnsi="Arial" w:cs="Arial"/>
          <w:sz w:val="20"/>
          <w:szCs w:val="20"/>
        </w:rPr>
        <w:t>Finalise</w:t>
      </w:r>
      <w:proofErr w:type="spellEnd"/>
      <w:r w:rsidRPr="00E52D7D">
        <w:rPr>
          <w:rFonts w:ascii="Arial" w:hAnsi="Arial" w:cs="Arial"/>
          <w:sz w:val="20"/>
          <w:szCs w:val="20"/>
        </w:rPr>
        <w:t xml:space="preserve"> and implement a comprehensive event </w:t>
      </w:r>
      <w:proofErr w:type="spellStart"/>
      <w:r w:rsidRPr="00E52D7D">
        <w:rPr>
          <w:rFonts w:ascii="Arial" w:hAnsi="Arial" w:cs="Arial"/>
          <w:sz w:val="20"/>
          <w:szCs w:val="20"/>
        </w:rPr>
        <w:t>organisation</w:t>
      </w:r>
      <w:proofErr w:type="spellEnd"/>
      <w:r w:rsidRPr="00E52D7D">
        <w:rPr>
          <w:rFonts w:ascii="Arial" w:hAnsi="Arial" w:cs="Arial"/>
          <w:sz w:val="20"/>
          <w:szCs w:val="20"/>
        </w:rPr>
        <w:t xml:space="preserve"> guide</w:t>
      </w:r>
      <w:bookmarkEnd w:id="29"/>
      <w:r w:rsidRPr="00E52D7D">
        <w:rPr>
          <w:rFonts w:ascii="Arial" w:hAnsi="Arial" w:cs="Arial"/>
          <w:sz w:val="20"/>
          <w:szCs w:val="20"/>
        </w:rPr>
        <w:t>, where we can share our learnings.</w:t>
      </w:r>
    </w:p>
    <w:p w14:paraId="193EFB9B" w14:textId="77777777" w:rsidR="003D6A4D" w:rsidRPr="00E52D7D" w:rsidRDefault="003D6A4D" w:rsidP="003D6A4D">
      <w:pPr>
        <w:pStyle w:val="ListBullet"/>
        <w:tabs>
          <w:tab w:val="num" w:pos="360"/>
        </w:tabs>
        <w:ind w:left="360" w:hanging="360"/>
        <w:rPr>
          <w:rFonts w:ascii="Arial" w:hAnsi="Arial" w:cs="Arial"/>
          <w:sz w:val="20"/>
          <w:szCs w:val="20"/>
        </w:rPr>
      </w:pPr>
      <w:r w:rsidRPr="00E52D7D">
        <w:rPr>
          <w:rFonts w:ascii="Arial" w:hAnsi="Arial" w:cs="Arial"/>
          <w:sz w:val="20"/>
          <w:szCs w:val="20"/>
        </w:rPr>
        <w:t>Foster closer collaboration with the University and other alumni branches, including joint events and knowledge sharing.</w:t>
      </w:r>
    </w:p>
    <w:p w14:paraId="2047218B" w14:textId="77777777" w:rsidR="003D6A4D" w:rsidRPr="00E52D7D" w:rsidRDefault="003D6A4D" w:rsidP="003D6A4D">
      <w:pPr>
        <w:pStyle w:val="ListBullet"/>
        <w:numPr>
          <w:ilvl w:val="0"/>
          <w:numId w:val="0"/>
        </w:numPr>
        <w:rPr>
          <w:rFonts w:ascii="Arial" w:hAnsi="Arial" w:cs="Arial"/>
          <w:sz w:val="20"/>
          <w:szCs w:val="20"/>
        </w:rPr>
      </w:pPr>
      <w:r w:rsidRPr="00E52D7D">
        <w:rPr>
          <w:rFonts w:ascii="Arial" w:hAnsi="Arial" w:cs="Arial"/>
          <w:sz w:val="20"/>
          <w:szCs w:val="20"/>
        </w:rPr>
        <w:t>Our planned events (so far) are as follows:</w:t>
      </w:r>
    </w:p>
    <w:p w14:paraId="63DEA47A" w14:textId="77777777" w:rsidR="003D6A4D" w:rsidRPr="00E52D7D" w:rsidRDefault="003D6A4D" w:rsidP="003D6A4D">
      <w:pPr>
        <w:pStyle w:val="ListBullet"/>
        <w:tabs>
          <w:tab w:val="num" w:pos="360"/>
        </w:tabs>
        <w:ind w:left="360" w:hanging="360"/>
        <w:rPr>
          <w:rFonts w:ascii="Arial" w:hAnsi="Arial" w:cs="Arial"/>
          <w:b/>
          <w:sz w:val="20"/>
          <w:szCs w:val="20"/>
        </w:rPr>
      </w:pPr>
      <w:r w:rsidRPr="00E52D7D">
        <w:rPr>
          <w:rFonts w:ascii="Arial" w:hAnsi="Arial" w:cs="Arial"/>
          <w:b/>
          <w:sz w:val="20"/>
          <w:szCs w:val="20"/>
        </w:rPr>
        <w:t xml:space="preserve">Carol Service: </w:t>
      </w:r>
      <w:r w:rsidRPr="00E52D7D">
        <w:rPr>
          <w:rFonts w:ascii="Arial" w:hAnsi="Arial" w:cs="Arial"/>
          <w:bCs/>
          <w:sz w:val="20"/>
          <w:szCs w:val="20"/>
        </w:rPr>
        <w:t>The annual Carol Service will be 15</w:t>
      </w:r>
      <w:r w:rsidRPr="00E52D7D">
        <w:rPr>
          <w:rFonts w:ascii="Arial" w:hAnsi="Arial" w:cs="Arial"/>
          <w:bCs/>
          <w:sz w:val="20"/>
          <w:szCs w:val="20"/>
          <w:vertAlign w:val="superscript"/>
        </w:rPr>
        <w:t>th</w:t>
      </w:r>
      <w:r w:rsidRPr="00E52D7D">
        <w:rPr>
          <w:rFonts w:ascii="Arial" w:hAnsi="Arial" w:cs="Arial"/>
          <w:bCs/>
          <w:sz w:val="20"/>
          <w:szCs w:val="20"/>
        </w:rPr>
        <w:t xml:space="preserve"> December 2025 at St Vedast alias Foster. Again, we will be having our own alumni choir. Tickets are now available. If you want to join the choir, please sign up using the on-line form.</w:t>
      </w:r>
    </w:p>
    <w:p w14:paraId="6F58CFBF" w14:textId="77777777" w:rsidR="003D6A4D" w:rsidRPr="00E52D7D" w:rsidRDefault="003D6A4D" w:rsidP="003D6A4D">
      <w:pPr>
        <w:pStyle w:val="ListBullet"/>
        <w:tabs>
          <w:tab w:val="num" w:pos="360"/>
        </w:tabs>
        <w:ind w:left="360" w:hanging="360"/>
        <w:rPr>
          <w:rFonts w:ascii="Arial" w:hAnsi="Arial" w:cs="Arial"/>
          <w:b/>
          <w:sz w:val="20"/>
          <w:szCs w:val="20"/>
        </w:rPr>
      </w:pPr>
      <w:r w:rsidRPr="00E52D7D">
        <w:rPr>
          <w:rFonts w:ascii="Arial" w:hAnsi="Arial" w:cs="Arial"/>
          <w:b/>
          <w:sz w:val="20"/>
          <w:szCs w:val="20"/>
        </w:rPr>
        <w:t xml:space="preserve">Social Events: </w:t>
      </w:r>
      <w:r w:rsidRPr="00E52D7D">
        <w:rPr>
          <w:rFonts w:ascii="Arial" w:hAnsi="Arial" w:cs="Arial"/>
          <w:bCs/>
          <w:sz w:val="20"/>
          <w:szCs w:val="20"/>
        </w:rPr>
        <w:t>Another informal pub evening is being planned for February 2026.</w:t>
      </w:r>
    </w:p>
    <w:p w14:paraId="3D26B871" w14:textId="77777777" w:rsidR="003D6A4D" w:rsidRPr="00E52D7D" w:rsidRDefault="003D6A4D" w:rsidP="003D6A4D">
      <w:pPr>
        <w:pStyle w:val="ListBullet"/>
        <w:tabs>
          <w:tab w:val="num" w:pos="360"/>
        </w:tabs>
        <w:ind w:left="360" w:hanging="360"/>
        <w:rPr>
          <w:rFonts w:ascii="Arial" w:hAnsi="Arial" w:cs="Arial"/>
          <w:b/>
          <w:sz w:val="20"/>
          <w:szCs w:val="20"/>
        </w:rPr>
      </w:pPr>
      <w:r w:rsidRPr="00E52D7D">
        <w:rPr>
          <w:rFonts w:ascii="Arial" w:hAnsi="Arial" w:cs="Arial"/>
          <w:b/>
          <w:sz w:val="20"/>
          <w:szCs w:val="20"/>
        </w:rPr>
        <w:t xml:space="preserve">London Walks: </w:t>
      </w:r>
      <w:r w:rsidRPr="00E52D7D">
        <w:rPr>
          <w:rFonts w:ascii="Arial" w:hAnsi="Arial" w:cs="Arial"/>
          <w:bCs/>
          <w:sz w:val="20"/>
          <w:szCs w:val="20"/>
        </w:rPr>
        <w:t>We will have another walk, but this year, probably only one walk.</w:t>
      </w:r>
    </w:p>
    <w:p w14:paraId="117E89D1" w14:textId="77777777" w:rsidR="003D6A4D" w:rsidRPr="00E52D7D" w:rsidRDefault="003D6A4D" w:rsidP="003D6A4D">
      <w:pPr>
        <w:pStyle w:val="ListBullet"/>
        <w:tabs>
          <w:tab w:val="num" w:pos="360"/>
        </w:tabs>
        <w:ind w:left="360" w:hanging="360"/>
        <w:rPr>
          <w:rFonts w:ascii="Arial" w:hAnsi="Arial" w:cs="Arial"/>
          <w:b/>
          <w:sz w:val="20"/>
          <w:szCs w:val="20"/>
        </w:rPr>
      </w:pPr>
      <w:r w:rsidRPr="00E52D7D">
        <w:rPr>
          <w:rFonts w:ascii="Arial" w:hAnsi="Arial" w:cs="Arial"/>
          <w:b/>
          <w:sz w:val="20"/>
          <w:szCs w:val="20"/>
        </w:rPr>
        <w:t>Annual Lecture &amp; AGM:</w:t>
      </w:r>
      <w:r w:rsidRPr="00E52D7D">
        <w:rPr>
          <w:rFonts w:ascii="Arial" w:hAnsi="Arial" w:cs="Arial"/>
          <w:bCs/>
          <w:sz w:val="20"/>
          <w:szCs w:val="20"/>
        </w:rPr>
        <w:t xml:space="preserve"> This will be in the autumn again. If anyone has a suggestion for a speaker, please let us know.</w:t>
      </w:r>
    </w:p>
    <w:p w14:paraId="3E79C455" w14:textId="77777777" w:rsidR="003D6A4D" w:rsidRPr="00E52D7D" w:rsidRDefault="003D6A4D" w:rsidP="003D6A4D">
      <w:pPr>
        <w:pStyle w:val="ListBullet"/>
        <w:tabs>
          <w:tab w:val="num" w:pos="360"/>
        </w:tabs>
        <w:ind w:left="360" w:hanging="360"/>
        <w:rPr>
          <w:rFonts w:ascii="Arial" w:hAnsi="Arial" w:cs="Arial"/>
          <w:b/>
          <w:sz w:val="20"/>
          <w:szCs w:val="20"/>
        </w:rPr>
      </w:pPr>
      <w:r w:rsidRPr="00E52D7D">
        <w:rPr>
          <w:rFonts w:ascii="Arial" w:hAnsi="Arial" w:cs="Arial"/>
          <w:b/>
          <w:sz w:val="20"/>
          <w:szCs w:val="20"/>
        </w:rPr>
        <w:t>Possible other events:</w:t>
      </w:r>
      <w:r w:rsidRPr="00E52D7D">
        <w:rPr>
          <w:rFonts w:ascii="Arial" w:hAnsi="Arial" w:cs="Arial"/>
          <w:bCs/>
          <w:sz w:val="20"/>
          <w:szCs w:val="20"/>
        </w:rPr>
        <w:t xml:space="preserve"> The committee are also exploring new event formats, including an IT/robotics themed event and the development of education-themed panel discussion.</w:t>
      </w:r>
    </w:p>
    <w:p w14:paraId="606DCD90" w14:textId="77777777" w:rsidR="003D6A4D" w:rsidRPr="00E52D7D" w:rsidRDefault="003D6A4D" w:rsidP="003D6A4D">
      <w:pPr>
        <w:pStyle w:val="Heading1"/>
        <w:rPr>
          <w:rFonts w:ascii="Arial" w:hAnsi="Arial" w:cs="Arial"/>
          <w:sz w:val="20"/>
          <w:szCs w:val="20"/>
        </w:rPr>
      </w:pPr>
      <w:r w:rsidRPr="00E52D7D">
        <w:rPr>
          <w:rFonts w:ascii="Arial" w:hAnsi="Arial" w:cs="Arial"/>
          <w:sz w:val="20"/>
          <w:szCs w:val="20"/>
        </w:rPr>
        <w:t>Conclusion</w:t>
      </w:r>
    </w:p>
    <w:p w14:paraId="6F740199" w14:textId="77777777" w:rsidR="003D6A4D" w:rsidRDefault="003D6A4D" w:rsidP="003D6A4D">
      <w:pPr>
        <w:rPr>
          <w:rFonts w:ascii="Arial" w:hAnsi="Arial" w:cs="Arial"/>
        </w:rPr>
      </w:pPr>
      <w:r w:rsidRPr="00E52D7D">
        <w:rPr>
          <w:rFonts w:ascii="Arial" w:hAnsi="Arial" w:cs="Arial"/>
        </w:rPr>
        <w:t>The London Branch of the University of Bristol Alumni Association has enjoyed another productive and engaging year, despite the challenges faced. Our achievements are a testament to the dedication of our committee, the support of the University and Alumni Association, and the enthusiasm of our alumni community. We look forward to building on this foundation in the year ahead.</w:t>
      </w:r>
    </w:p>
    <w:p w14:paraId="1FB75B4D" w14:textId="77777777" w:rsidR="003D6A4D" w:rsidRPr="00E52D7D" w:rsidRDefault="003D6A4D" w:rsidP="003D6A4D">
      <w:pPr>
        <w:rPr>
          <w:rFonts w:ascii="Arial" w:hAnsi="Arial" w:cs="Arial"/>
        </w:rPr>
      </w:pPr>
    </w:p>
    <w:p w14:paraId="506E4730" w14:textId="09595F31" w:rsidR="003D6A4D" w:rsidRPr="00E52D7D" w:rsidRDefault="003D6A4D" w:rsidP="003D6A4D">
      <w:pPr>
        <w:rPr>
          <w:rFonts w:ascii="Arial" w:hAnsi="Arial" w:cs="Arial"/>
        </w:rPr>
      </w:pPr>
      <w:bookmarkStart w:id="30" w:name="cite-8f9833e7-5d6d-416e-b5d7-c40df2addd8"/>
      <w:r w:rsidRPr="00E52D7D">
        <w:rPr>
          <w:rFonts w:ascii="Arial" w:hAnsi="Arial" w:cs="Arial"/>
          <w:b/>
          <w:bCs/>
        </w:rPr>
        <w:t>Cheryl Gurnham</w:t>
      </w:r>
      <w:r w:rsidRPr="00E52D7D">
        <w:rPr>
          <w:rFonts w:ascii="Arial" w:hAnsi="Arial" w:cs="Arial"/>
        </w:rPr>
        <w:t xml:space="preserve"> </w:t>
      </w:r>
      <w:r w:rsidRPr="00E52D7D">
        <w:rPr>
          <w:rFonts w:ascii="Arial" w:hAnsi="Arial" w:cs="Arial"/>
        </w:rPr>
        <w:br/>
      </w:r>
      <w:bookmarkEnd w:id="30"/>
      <w:r w:rsidRPr="00E52D7D">
        <w:rPr>
          <w:rFonts w:ascii="Arial" w:hAnsi="Arial" w:cs="Arial"/>
        </w:rPr>
        <w:t>Chair, London Branch of the University of Bristol Alumni Association</w:t>
      </w:r>
      <w:r w:rsidRPr="00E52D7D">
        <w:rPr>
          <w:rFonts w:ascii="Arial" w:hAnsi="Arial" w:cs="Arial"/>
        </w:rPr>
        <w:br/>
      </w:r>
      <w:r>
        <w:rPr>
          <w:rFonts w:ascii="Arial" w:hAnsi="Arial" w:cs="Arial"/>
        </w:rPr>
        <w:t xml:space="preserve">15 </w:t>
      </w:r>
      <w:r w:rsidRPr="00E52D7D">
        <w:rPr>
          <w:rFonts w:ascii="Arial" w:hAnsi="Arial" w:cs="Arial"/>
        </w:rPr>
        <w:t>October 2025</w:t>
      </w:r>
    </w:p>
    <w:p w14:paraId="27708FA6" w14:textId="77777777" w:rsidR="008F1666" w:rsidRPr="00522E79" w:rsidRDefault="008F1666" w:rsidP="00296C37">
      <w:pPr>
        <w:spacing w:line="360" w:lineRule="auto"/>
        <w:jc w:val="both"/>
        <w:rPr>
          <w:rFonts w:ascii="Arial" w:hAnsi="Arial" w:cs="Arial"/>
          <w:b/>
          <w:bCs/>
          <w:color w:val="FF0000"/>
          <w:lang w:val="en-GB"/>
        </w:rPr>
      </w:pPr>
    </w:p>
    <w:p w14:paraId="24438DFA" w14:textId="77777777" w:rsidR="00891FD3" w:rsidRDefault="00DF402B">
      <w:pPr>
        <w:rPr>
          <w:rFonts w:ascii="Arial" w:hAnsi="Arial" w:cs="Arial"/>
          <w:b/>
          <w:bCs/>
          <w:color w:val="000000"/>
          <w:lang w:val="en-GB"/>
        </w:rPr>
        <w:sectPr w:rsidR="00891FD3" w:rsidSect="00BF6B53">
          <w:pgSz w:w="12240" w:h="15840"/>
          <w:pgMar w:top="1440" w:right="1440" w:bottom="1440" w:left="1440" w:header="708" w:footer="708" w:gutter="0"/>
          <w:cols w:space="708"/>
          <w:docGrid w:linePitch="360"/>
        </w:sectPr>
      </w:pPr>
      <w:r w:rsidRPr="00DB5BF4">
        <w:rPr>
          <w:rFonts w:ascii="Arial" w:hAnsi="Arial" w:cs="Arial"/>
          <w:b/>
          <w:bCs/>
          <w:color w:val="FF0000"/>
          <w:lang w:val="en-GB"/>
        </w:rPr>
        <w:br w:type="page"/>
      </w:r>
    </w:p>
    <w:p w14:paraId="371F8DC8" w14:textId="1C0CE971" w:rsidR="00AB2BA4" w:rsidRPr="00AD2648" w:rsidRDefault="00807ABD" w:rsidP="008576EF">
      <w:pPr>
        <w:jc w:val="center"/>
        <w:rPr>
          <w:b/>
        </w:rPr>
      </w:pPr>
      <w:r w:rsidRPr="00807ABD">
        <w:rPr>
          <w:noProof/>
        </w:rPr>
        <w:lastRenderedPageBreak/>
        <w:drawing>
          <wp:inline distT="0" distB="0" distL="0" distR="0" wp14:anchorId="22C0F933" wp14:editId="06E95126">
            <wp:extent cx="9144000" cy="5339080"/>
            <wp:effectExtent l="0" t="0" r="0" b="0"/>
            <wp:docPr id="1439167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0" cy="5339080"/>
                    </a:xfrm>
                    <a:prstGeom prst="rect">
                      <a:avLst/>
                    </a:prstGeom>
                    <a:noFill/>
                    <a:ln>
                      <a:noFill/>
                    </a:ln>
                  </pic:spPr>
                </pic:pic>
              </a:graphicData>
            </a:graphic>
          </wp:inline>
        </w:drawing>
      </w:r>
    </w:p>
    <w:sectPr w:rsidR="00AB2BA4" w:rsidRPr="00AD2648" w:rsidSect="004C1F14">
      <w:pgSz w:w="15840" w:h="1224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F65C1" w14:textId="77777777" w:rsidR="001B74D1" w:rsidRDefault="001B74D1">
      <w:r>
        <w:separator/>
      </w:r>
    </w:p>
  </w:endnote>
  <w:endnote w:type="continuationSeparator" w:id="0">
    <w:p w14:paraId="4496C812" w14:textId="77777777" w:rsidR="001B74D1" w:rsidRDefault="001B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5EFB" w14:textId="77777777" w:rsidR="008046EE" w:rsidRDefault="00804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735"/>
      <w:docPartObj>
        <w:docPartGallery w:val="Page Numbers (Bottom of Page)"/>
        <w:docPartUnique/>
      </w:docPartObj>
    </w:sdtPr>
    <w:sdtEndPr>
      <w:rPr>
        <w:noProof/>
      </w:rPr>
    </w:sdtEndPr>
    <w:sdtContent>
      <w:p w14:paraId="5EEF7934" w14:textId="77777777" w:rsidR="00F02ADD" w:rsidRDefault="00340508">
        <w:pPr>
          <w:pStyle w:val="Footer"/>
          <w:jc w:val="right"/>
        </w:pPr>
        <w:r>
          <w:fldChar w:fldCharType="begin"/>
        </w:r>
        <w:r>
          <w:instrText xml:space="preserve"> PAGE   \* MERGEFORMAT </w:instrText>
        </w:r>
        <w:r>
          <w:fldChar w:fldCharType="separate"/>
        </w:r>
        <w:r w:rsidR="00E36F7D">
          <w:rPr>
            <w:noProof/>
          </w:rPr>
          <w:t>7</w:t>
        </w:r>
        <w:r>
          <w:rPr>
            <w:noProof/>
          </w:rPr>
          <w:fldChar w:fldCharType="end"/>
        </w:r>
      </w:p>
    </w:sdtContent>
  </w:sdt>
  <w:p w14:paraId="2409A92B" w14:textId="77777777" w:rsidR="00F02ADD" w:rsidRDefault="00F02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2E06" w14:textId="77777777" w:rsidR="008046EE" w:rsidRDefault="00804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2700" w14:textId="77777777" w:rsidR="001B74D1" w:rsidRDefault="001B74D1">
      <w:r>
        <w:separator/>
      </w:r>
    </w:p>
  </w:footnote>
  <w:footnote w:type="continuationSeparator" w:id="0">
    <w:p w14:paraId="448B6D39" w14:textId="77777777" w:rsidR="001B74D1" w:rsidRDefault="001B7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AAE6" w14:textId="77777777" w:rsidR="008046EE" w:rsidRDefault="00804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9020"/>
      <w:gridCol w:w="222"/>
    </w:tblGrid>
    <w:tr w:rsidR="00F02ADD" w14:paraId="074DD8C5" w14:textId="77777777" w:rsidTr="00815C22">
      <w:trPr>
        <w:trHeight w:val="883"/>
      </w:trPr>
      <w:tc>
        <w:tcPr>
          <w:tcW w:w="2988" w:type="dxa"/>
        </w:tcPr>
        <w:tbl>
          <w:tblPr>
            <w:tblpPr w:leftFromText="180" w:rightFromText="180" w:horzAnchor="margin" w:tblpXSpec="right" w:tblpY="-210"/>
            <w:tblOverlap w:val="never"/>
            <w:tblW w:w="9213" w:type="dxa"/>
            <w:tblLook w:val="0000" w:firstRow="0" w:lastRow="0" w:firstColumn="0" w:lastColumn="0" w:noHBand="0" w:noVBand="0"/>
          </w:tblPr>
          <w:tblGrid>
            <w:gridCol w:w="2268"/>
            <w:gridCol w:w="6945"/>
          </w:tblGrid>
          <w:tr w:rsidR="003A47E5" w14:paraId="3063F911" w14:textId="77777777" w:rsidTr="008057D9">
            <w:trPr>
              <w:trHeight w:val="920"/>
            </w:trPr>
            <w:tc>
              <w:tcPr>
                <w:tcW w:w="2268" w:type="dxa"/>
              </w:tcPr>
              <w:p w14:paraId="05D6F24B" w14:textId="373193AE" w:rsidR="00F02ADD" w:rsidRDefault="00194746" w:rsidP="00E73A3F">
                <w:pPr>
                  <w:pStyle w:val="Header"/>
                  <w:snapToGrid w:val="0"/>
                  <w:rPr>
                    <w:b/>
                  </w:rPr>
                </w:pPr>
                <w:r>
                  <w:rPr>
                    <w:b/>
                    <w:noProof/>
                  </w:rPr>
                  <w:drawing>
                    <wp:inline distT="0" distB="0" distL="0" distR="0" wp14:anchorId="03FB59E6" wp14:editId="064472A2">
                      <wp:extent cx="1016000" cy="670515"/>
                      <wp:effectExtent l="0" t="0" r="0" b="0"/>
                      <wp:docPr id="571895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895803" name="Picture 571895803"/>
                              <pic:cNvPicPr/>
                            </pic:nvPicPr>
                            <pic:blipFill>
                              <a:blip r:embed="rId1">
                                <a:extLst>
                                  <a:ext uri="{28A0092B-C50C-407E-A947-70E740481C1C}">
                                    <a14:useLocalDpi xmlns:a14="http://schemas.microsoft.com/office/drawing/2010/main" val="0"/>
                                  </a:ext>
                                </a:extLst>
                              </a:blip>
                              <a:stretch>
                                <a:fillRect/>
                              </a:stretch>
                            </pic:blipFill>
                            <pic:spPr>
                              <a:xfrm>
                                <a:off x="0" y="0"/>
                                <a:ext cx="1038734" cy="685518"/>
                              </a:xfrm>
                              <a:prstGeom prst="rect">
                                <a:avLst/>
                              </a:prstGeom>
                            </pic:spPr>
                          </pic:pic>
                        </a:graphicData>
                      </a:graphic>
                    </wp:inline>
                  </w:drawing>
                </w:r>
              </w:p>
            </w:tc>
            <w:tc>
              <w:tcPr>
                <w:tcW w:w="6945" w:type="dxa"/>
              </w:tcPr>
              <w:p w14:paraId="2219EC68" w14:textId="77777777" w:rsidR="00F02ADD" w:rsidRPr="008057D9" w:rsidRDefault="00F02ADD" w:rsidP="00E2234F">
                <w:pPr>
                  <w:snapToGrid w:val="0"/>
                  <w:rPr>
                    <w:b/>
                    <w:sz w:val="22"/>
                  </w:rPr>
                </w:pPr>
                <w:r w:rsidRPr="008057D9">
                  <w:rPr>
                    <w:b/>
                    <w:sz w:val="22"/>
                  </w:rPr>
                  <w:t>LONDON BRANCH OF UNIVERSITY OF BRISTOL ALUMNI</w:t>
                </w:r>
              </w:p>
              <w:p w14:paraId="578F1E5B" w14:textId="4F26B8DB" w:rsidR="00F02ADD" w:rsidRDefault="00F02ADD" w:rsidP="00E2234F">
                <w:r>
                  <w:t xml:space="preserve">Annual General Meeting: </w:t>
                </w:r>
                <w:r w:rsidR="00E4618F">
                  <w:t>15</w:t>
                </w:r>
                <w:r w:rsidR="005F6B21" w:rsidRPr="005F6B21">
                  <w:rPr>
                    <w:vertAlign w:val="superscript"/>
                  </w:rPr>
                  <w:t>th</w:t>
                </w:r>
                <w:r w:rsidR="005F6B21">
                  <w:t xml:space="preserve"> </w:t>
                </w:r>
                <w:r w:rsidR="00E4618F">
                  <w:t>October</w:t>
                </w:r>
                <w:r>
                  <w:t xml:space="preserve"> 202</w:t>
                </w:r>
                <w:r w:rsidR="00E4618F">
                  <w:t>5</w:t>
                </w:r>
              </w:p>
              <w:p w14:paraId="288C7B53" w14:textId="1BF24F12" w:rsidR="00F02ADD" w:rsidRDefault="00551420" w:rsidP="00340508">
                <w:pPr>
                  <w:pStyle w:val="Header"/>
                </w:pPr>
                <w:r>
                  <w:t>Sacred Grounds, 54 Dean Street, London</w:t>
                </w:r>
                <w:r w:rsidR="00340508">
                  <w:t xml:space="preserve">, </w:t>
                </w:r>
                <w:r w:rsidR="002247A1">
                  <w:t>W1D 6AE</w:t>
                </w:r>
              </w:p>
            </w:tc>
          </w:tr>
        </w:tbl>
        <w:p w14:paraId="0656D9D2" w14:textId="77777777" w:rsidR="00F02ADD" w:rsidRDefault="00F02ADD">
          <w:pPr>
            <w:pStyle w:val="Header"/>
          </w:pPr>
        </w:p>
      </w:tc>
      <w:tc>
        <w:tcPr>
          <w:tcW w:w="5868" w:type="dxa"/>
        </w:tcPr>
        <w:p w14:paraId="4CEEFC32" w14:textId="77777777" w:rsidR="00F02ADD" w:rsidRDefault="00F02ADD" w:rsidP="00E640E4">
          <w:pPr>
            <w:pStyle w:val="Header"/>
            <w:ind w:firstLine="1440"/>
            <w:jc w:val="right"/>
          </w:pPr>
        </w:p>
      </w:tc>
    </w:tr>
  </w:tbl>
  <w:p w14:paraId="50819F6F" w14:textId="77777777" w:rsidR="00F02ADD" w:rsidRDefault="00F02A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BEF8" w14:textId="77777777" w:rsidR="008046EE" w:rsidRDefault="00804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4ED7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3819B8"/>
    <w:multiLevelType w:val="hybridMultilevel"/>
    <w:tmpl w:val="C5CEEE12"/>
    <w:lvl w:ilvl="0" w:tplc="7444CEDC">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B52C41"/>
    <w:multiLevelType w:val="hybridMultilevel"/>
    <w:tmpl w:val="02D03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335EE"/>
    <w:multiLevelType w:val="hybridMultilevel"/>
    <w:tmpl w:val="310A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5326E"/>
    <w:multiLevelType w:val="hybridMultilevel"/>
    <w:tmpl w:val="E8B6167E"/>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6" w15:restartNumberingAfterBreak="0">
    <w:nsid w:val="0EAA3B80"/>
    <w:multiLevelType w:val="hybridMultilevel"/>
    <w:tmpl w:val="96F0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00A42"/>
    <w:multiLevelType w:val="hybridMultilevel"/>
    <w:tmpl w:val="7894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B5F7F"/>
    <w:multiLevelType w:val="hybridMultilevel"/>
    <w:tmpl w:val="2DDCDA3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530DE9"/>
    <w:multiLevelType w:val="multilevel"/>
    <w:tmpl w:val="AC0E3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D26749"/>
    <w:multiLevelType w:val="hybridMultilevel"/>
    <w:tmpl w:val="4B928626"/>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F732B"/>
    <w:multiLevelType w:val="hybridMultilevel"/>
    <w:tmpl w:val="7B444874"/>
    <w:lvl w:ilvl="0" w:tplc="7444CEDC">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06937"/>
    <w:multiLevelType w:val="hybridMultilevel"/>
    <w:tmpl w:val="6DD61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031185"/>
    <w:multiLevelType w:val="hybridMultilevel"/>
    <w:tmpl w:val="C01A5424"/>
    <w:lvl w:ilvl="0" w:tplc="7444CEDC">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01290F"/>
    <w:multiLevelType w:val="hybridMultilevel"/>
    <w:tmpl w:val="2DDCDA3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3C845F8"/>
    <w:multiLevelType w:val="hybridMultilevel"/>
    <w:tmpl w:val="1D140B22"/>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6" w15:restartNumberingAfterBreak="0">
    <w:nsid w:val="66604CC6"/>
    <w:multiLevelType w:val="hybridMultilevel"/>
    <w:tmpl w:val="0DB67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90EF3"/>
    <w:multiLevelType w:val="hybridMultilevel"/>
    <w:tmpl w:val="5AA8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1A3C9A"/>
    <w:multiLevelType w:val="hybridMultilevel"/>
    <w:tmpl w:val="2A044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D608F3"/>
    <w:multiLevelType w:val="hybridMultilevel"/>
    <w:tmpl w:val="E57C8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141DB"/>
    <w:multiLevelType w:val="hybridMultilevel"/>
    <w:tmpl w:val="5E22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0276334">
    <w:abstractNumId w:val="14"/>
  </w:num>
  <w:num w:numId="2" w16cid:durableId="776296996">
    <w:abstractNumId w:val="1"/>
  </w:num>
  <w:num w:numId="3" w16cid:durableId="846023538">
    <w:abstractNumId w:val="18"/>
  </w:num>
  <w:num w:numId="4" w16cid:durableId="1787042265">
    <w:abstractNumId w:val="11"/>
  </w:num>
  <w:num w:numId="5" w16cid:durableId="368186598">
    <w:abstractNumId w:val="13"/>
  </w:num>
  <w:num w:numId="6" w16cid:durableId="1721400460">
    <w:abstractNumId w:val="2"/>
  </w:num>
  <w:num w:numId="7" w16cid:durableId="2099986410">
    <w:abstractNumId w:val="10"/>
  </w:num>
  <w:num w:numId="8" w16cid:durableId="1066076208">
    <w:abstractNumId w:val="3"/>
  </w:num>
  <w:num w:numId="9" w16cid:durableId="1180893316">
    <w:abstractNumId w:val="7"/>
  </w:num>
  <w:num w:numId="10" w16cid:durableId="2020959487">
    <w:abstractNumId w:val="12"/>
  </w:num>
  <w:num w:numId="11" w16cid:durableId="1067191915">
    <w:abstractNumId w:val="4"/>
  </w:num>
  <w:num w:numId="12" w16cid:durableId="1429889602">
    <w:abstractNumId w:val="6"/>
  </w:num>
  <w:num w:numId="13" w16cid:durableId="962421330">
    <w:abstractNumId w:val="19"/>
  </w:num>
  <w:num w:numId="14" w16cid:durableId="1025054970">
    <w:abstractNumId w:val="5"/>
  </w:num>
  <w:num w:numId="15" w16cid:durableId="1600600244">
    <w:abstractNumId w:val="15"/>
  </w:num>
  <w:num w:numId="16" w16cid:durableId="1267231370">
    <w:abstractNumId w:val="17"/>
  </w:num>
  <w:num w:numId="17" w16cid:durableId="779110343">
    <w:abstractNumId w:val="8"/>
  </w:num>
  <w:num w:numId="18" w16cid:durableId="20752004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828313">
    <w:abstractNumId w:val="16"/>
  </w:num>
  <w:num w:numId="20" w16cid:durableId="1150170525">
    <w:abstractNumId w:val="20"/>
  </w:num>
  <w:num w:numId="21" w16cid:durableId="1014772565">
    <w:abstractNumId w:val="9"/>
  </w:num>
  <w:num w:numId="22" w16cid:durableId="153010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2C95"/>
    <w:rsid w:val="00003B3E"/>
    <w:rsid w:val="000075F2"/>
    <w:rsid w:val="000206B6"/>
    <w:rsid w:val="00024166"/>
    <w:rsid w:val="000265A9"/>
    <w:rsid w:val="00032FCC"/>
    <w:rsid w:val="000511CC"/>
    <w:rsid w:val="0005652F"/>
    <w:rsid w:val="00060D54"/>
    <w:rsid w:val="00063AA8"/>
    <w:rsid w:val="0006597F"/>
    <w:rsid w:val="00080F05"/>
    <w:rsid w:val="00082C95"/>
    <w:rsid w:val="00087947"/>
    <w:rsid w:val="000905F0"/>
    <w:rsid w:val="00093BF5"/>
    <w:rsid w:val="000A79BD"/>
    <w:rsid w:val="000B22A3"/>
    <w:rsid w:val="000D286A"/>
    <w:rsid w:val="000E530E"/>
    <w:rsid w:val="000E5D4D"/>
    <w:rsid w:val="000E7DC8"/>
    <w:rsid w:val="00120496"/>
    <w:rsid w:val="0012432D"/>
    <w:rsid w:val="00127F3D"/>
    <w:rsid w:val="00130965"/>
    <w:rsid w:val="00145D7B"/>
    <w:rsid w:val="0017615C"/>
    <w:rsid w:val="0018340E"/>
    <w:rsid w:val="00194746"/>
    <w:rsid w:val="001979E9"/>
    <w:rsid w:val="001A133A"/>
    <w:rsid w:val="001A76BD"/>
    <w:rsid w:val="001A7C02"/>
    <w:rsid w:val="001B74D1"/>
    <w:rsid w:val="001D4406"/>
    <w:rsid w:val="001E3583"/>
    <w:rsid w:val="001E6F30"/>
    <w:rsid w:val="00206F9C"/>
    <w:rsid w:val="002202A2"/>
    <w:rsid w:val="00221E14"/>
    <w:rsid w:val="002247A1"/>
    <w:rsid w:val="00230079"/>
    <w:rsid w:val="00233624"/>
    <w:rsid w:val="0024531F"/>
    <w:rsid w:val="0024561C"/>
    <w:rsid w:val="002506E0"/>
    <w:rsid w:val="002548E0"/>
    <w:rsid w:val="00254EA4"/>
    <w:rsid w:val="002819BC"/>
    <w:rsid w:val="00296C37"/>
    <w:rsid w:val="002A204E"/>
    <w:rsid w:val="002A2536"/>
    <w:rsid w:val="002B1B38"/>
    <w:rsid w:val="002B631D"/>
    <w:rsid w:val="002C34B2"/>
    <w:rsid w:val="002D57AD"/>
    <w:rsid w:val="002F3AA8"/>
    <w:rsid w:val="003007C1"/>
    <w:rsid w:val="003171FD"/>
    <w:rsid w:val="003332D0"/>
    <w:rsid w:val="00340508"/>
    <w:rsid w:val="0035722D"/>
    <w:rsid w:val="003620B5"/>
    <w:rsid w:val="0036620A"/>
    <w:rsid w:val="0036711A"/>
    <w:rsid w:val="00372823"/>
    <w:rsid w:val="00384570"/>
    <w:rsid w:val="003861DC"/>
    <w:rsid w:val="00395C97"/>
    <w:rsid w:val="003A47E5"/>
    <w:rsid w:val="003A705B"/>
    <w:rsid w:val="003B2712"/>
    <w:rsid w:val="003B4518"/>
    <w:rsid w:val="003C4688"/>
    <w:rsid w:val="003D6A4D"/>
    <w:rsid w:val="00401CA2"/>
    <w:rsid w:val="00411382"/>
    <w:rsid w:val="00444769"/>
    <w:rsid w:val="00452AD4"/>
    <w:rsid w:val="00470909"/>
    <w:rsid w:val="004B12B2"/>
    <w:rsid w:val="004B6968"/>
    <w:rsid w:val="004B7CC4"/>
    <w:rsid w:val="004C0FDD"/>
    <w:rsid w:val="004C1F14"/>
    <w:rsid w:val="004C4E9A"/>
    <w:rsid w:val="004E1E8B"/>
    <w:rsid w:val="0050159A"/>
    <w:rsid w:val="005114C3"/>
    <w:rsid w:val="0051703E"/>
    <w:rsid w:val="005218CB"/>
    <w:rsid w:val="00522432"/>
    <w:rsid w:val="00522E79"/>
    <w:rsid w:val="0053618B"/>
    <w:rsid w:val="00551420"/>
    <w:rsid w:val="00587D6E"/>
    <w:rsid w:val="00592668"/>
    <w:rsid w:val="005A207E"/>
    <w:rsid w:val="005A3553"/>
    <w:rsid w:val="005B0184"/>
    <w:rsid w:val="005B1A65"/>
    <w:rsid w:val="005B5ACF"/>
    <w:rsid w:val="005C0305"/>
    <w:rsid w:val="005C1C6B"/>
    <w:rsid w:val="005C77E6"/>
    <w:rsid w:val="005D6310"/>
    <w:rsid w:val="005E7BBC"/>
    <w:rsid w:val="005F3696"/>
    <w:rsid w:val="005F6B21"/>
    <w:rsid w:val="0060487D"/>
    <w:rsid w:val="006224C6"/>
    <w:rsid w:val="00644159"/>
    <w:rsid w:val="00645456"/>
    <w:rsid w:val="00664EE9"/>
    <w:rsid w:val="006853CF"/>
    <w:rsid w:val="00695627"/>
    <w:rsid w:val="006B23A8"/>
    <w:rsid w:val="006C4B71"/>
    <w:rsid w:val="006E5AF0"/>
    <w:rsid w:val="006F1518"/>
    <w:rsid w:val="006F1D70"/>
    <w:rsid w:val="006F22C9"/>
    <w:rsid w:val="006F2638"/>
    <w:rsid w:val="006F2EE6"/>
    <w:rsid w:val="006F6993"/>
    <w:rsid w:val="0072487D"/>
    <w:rsid w:val="00730600"/>
    <w:rsid w:val="00732EA1"/>
    <w:rsid w:val="00734BC5"/>
    <w:rsid w:val="0073534C"/>
    <w:rsid w:val="00736491"/>
    <w:rsid w:val="00751881"/>
    <w:rsid w:val="0075306F"/>
    <w:rsid w:val="00754D38"/>
    <w:rsid w:val="00761447"/>
    <w:rsid w:val="00771CB0"/>
    <w:rsid w:val="00774E5C"/>
    <w:rsid w:val="007768C8"/>
    <w:rsid w:val="00780A01"/>
    <w:rsid w:val="0079446D"/>
    <w:rsid w:val="007A1EED"/>
    <w:rsid w:val="007C2BD0"/>
    <w:rsid w:val="007C47DF"/>
    <w:rsid w:val="007F33EE"/>
    <w:rsid w:val="007F7955"/>
    <w:rsid w:val="00802F9B"/>
    <w:rsid w:val="008046EE"/>
    <w:rsid w:val="008057D9"/>
    <w:rsid w:val="00806480"/>
    <w:rsid w:val="00807ABD"/>
    <w:rsid w:val="00815C22"/>
    <w:rsid w:val="008205DC"/>
    <w:rsid w:val="00821103"/>
    <w:rsid w:val="00831B13"/>
    <w:rsid w:val="00841DA9"/>
    <w:rsid w:val="008576EF"/>
    <w:rsid w:val="00862DC2"/>
    <w:rsid w:val="0086421C"/>
    <w:rsid w:val="00881338"/>
    <w:rsid w:val="008844DA"/>
    <w:rsid w:val="00887987"/>
    <w:rsid w:val="00891FD3"/>
    <w:rsid w:val="008D11C7"/>
    <w:rsid w:val="008D6827"/>
    <w:rsid w:val="008F1666"/>
    <w:rsid w:val="008F7A67"/>
    <w:rsid w:val="00916DCE"/>
    <w:rsid w:val="00921B62"/>
    <w:rsid w:val="00922EAE"/>
    <w:rsid w:val="00935620"/>
    <w:rsid w:val="00935C17"/>
    <w:rsid w:val="00940608"/>
    <w:rsid w:val="00947EAB"/>
    <w:rsid w:val="0095318B"/>
    <w:rsid w:val="00971227"/>
    <w:rsid w:val="009A49A4"/>
    <w:rsid w:val="009B14EC"/>
    <w:rsid w:val="009D27B0"/>
    <w:rsid w:val="009E06EC"/>
    <w:rsid w:val="009E29A4"/>
    <w:rsid w:val="009F7F15"/>
    <w:rsid w:val="00A063D5"/>
    <w:rsid w:val="00A076AF"/>
    <w:rsid w:val="00A1118C"/>
    <w:rsid w:val="00A11A2E"/>
    <w:rsid w:val="00A225C8"/>
    <w:rsid w:val="00A25D70"/>
    <w:rsid w:val="00A47927"/>
    <w:rsid w:val="00A50CBE"/>
    <w:rsid w:val="00A54A02"/>
    <w:rsid w:val="00A87ECD"/>
    <w:rsid w:val="00A94514"/>
    <w:rsid w:val="00AB2BA4"/>
    <w:rsid w:val="00AD2648"/>
    <w:rsid w:val="00AD769D"/>
    <w:rsid w:val="00AF32BF"/>
    <w:rsid w:val="00AF610C"/>
    <w:rsid w:val="00B01429"/>
    <w:rsid w:val="00B33BBB"/>
    <w:rsid w:val="00B3556A"/>
    <w:rsid w:val="00B46A2F"/>
    <w:rsid w:val="00B51ED7"/>
    <w:rsid w:val="00B567D7"/>
    <w:rsid w:val="00B74C62"/>
    <w:rsid w:val="00B77F21"/>
    <w:rsid w:val="00B81BD9"/>
    <w:rsid w:val="00B8326F"/>
    <w:rsid w:val="00B87C4F"/>
    <w:rsid w:val="00BA4A1F"/>
    <w:rsid w:val="00BA5904"/>
    <w:rsid w:val="00BA6DB2"/>
    <w:rsid w:val="00BA6FC3"/>
    <w:rsid w:val="00BE633B"/>
    <w:rsid w:val="00BF6B53"/>
    <w:rsid w:val="00C019DD"/>
    <w:rsid w:val="00C054FE"/>
    <w:rsid w:val="00C1360E"/>
    <w:rsid w:val="00C15216"/>
    <w:rsid w:val="00C22EFB"/>
    <w:rsid w:val="00C40497"/>
    <w:rsid w:val="00C4543B"/>
    <w:rsid w:val="00C54445"/>
    <w:rsid w:val="00C673B1"/>
    <w:rsid w:val="00C71513"/>
    <w:rsid w:val="00CC260A"/>
    <w:rsid w:val="00CD29F4"/>
    <w:rsid w:val="00CD333D"/>
    <w:rsid w:val="00CE0B34"/>
    <w:rsid w:val="00CE30D0"/>
    <w:rsid w:val="00CE6872"/>
    <w:rsid w:val="00CF19D0"/>
    <w:rsid w:val="00D013D9"/>
    <w:rsid w:val="00D02E34"/>
    <w:rsid w:val="00D037F7"/>
    <w:rsid w:val="00D04292"/>
    <w:rsid w:val="00D077C9"/>
    <w:rsid w:val="00D30F07"/>
    <w:rsid w:val="00D334D7"/>
    <w:rsid w:val="00D34435"/>
    <w:rsid w:val="00D35464"/>
    <w:rsid w:val="00D53451"/>
    <w:rsid w:val="00D56932"/>
    <w:rsid w:val="00D57855"/>
    <w:rsid w:val="00D63673"/>
    <w:rsid w:val="00D86295"/>
    <w:rsid w:val="00D9040A"/>
    <w:rsid w:val="00D92832"/>
    <w:rsid w:val="00D969EE"/>
    <w:rsid w:val="00DB316B"/>
    <w:rsid w:val="00DB5BF4"/>
    <w:rsid w:val="00DD0127"/>
    <w:rsid w:val="00DD73B6"/>
    <w:rsid w:val="00DF0495"/>
    <w:rsid w:val="00DF402B"/>
    <w:rsid w:val="00DF6159"/>
    <w:rsid w:val="00E00CD3"/>
    <w:rsid w:val="00E10322"/>
    <w:rsid w:val="00E11471"/>
    <w:rsid w:val="00E2234F"/>
    <w:rsid w:val="00E23A2C"/>
    <w:rsid w:val="00E25FE6"/>
    <w:rsid w:val="00E36F7D"/>
    <w:rsid w:val="00E4618F"/>
    <w:rsid w:val="00E516C1"/>
    <w:rsid w:val="00E640E4"/>
    <w:rsid w:val="00E70485"/>
    <w:rsid w:val="00E73A3F"/>
    <w:rsid w:val="00E91F62"/>
    <w:rsid w:val="00EC419C"/>
    <w:rsid w:val="00EC5554"/>
    <w:rsid w:val="00F020F2"/>
    <w:rsid w:val="00F02ADD"/>
    <w:rsid w:val="00F06A2A"/>
    <w:rsid w:val="00F12238"/>
    <w:rsid w:val="00F172F7"/>
    <w:rsid w:val="00F64842"/>
    <w:rsid w:val="00F75FD4"/>
    <w:rsid w:val="00F86E7E"/>
    <w:rsid w:val="00FB3195"/>
    <w:rsid w:val="00FB327B"/>
    <w:rsid w:val="00FE1E2F"/>
    <w:rsid w:val="00FE25C7"/>
    <w:rsid w:val="00FE7081"/>
    <w:rsid w:val="00FF364D"/>
    <w:rsid w:val="00FF5E8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FF5E08A"/>
  <w15:docId w15:val="{252374A6-A234-4127-B00F-19A47EA8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C95"/>
    <w:rPr>
      <w:lang w:val="en-US"/>
    </w:rPr>
  </w:style>
  <w:style w:type="paragraph" w:styleId="Heading1">
    <w:name w:val="heading 1"/>
    <w:basedOn w:val="Normal"/>
    <w:next w:val="Normal"/>
    <w:link w:val="Heading1Char"/>
    <w:uiPriority w:val="9"/>
    <w:qFormat/>
    <w:rsid w:val="003D6A4D"/>
    <w:pPr>
      <w:keepNext/>
      <w:keepLines/>
      <w:spacing w:before="480" w:line="360" w:lineRule="auto"/>
      <w:outlineLvl w:val="0"/>
    </w:pPr>
    <w:rPr>
      <w:rFonts w:eastAsiaTheme="minorEastAsia" w:cstheme="minorBidi"/>
      <w:b/>
      <w:bCs/>
      <w:color w:val="000000"/>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2C95"/>
    <w:pPr>
      <w:tabs>
        <w:tab w:val="center" w:pos="4153"/>
        <w:tab w:val="right" w:pos="8306"/>
      </w:tabs>
    </w:pPr>
  </w:style>
  <w:style w:type="paragraph" w:styleId="Footer">
    <w:name w:val="footer"/>
    <w:basedOn w:val="Normal"/>
    <w:link w:val="FooterChar"/>
    <w:uiPriority w:val="99"/>
    <w:rsid w:val="00082C95"/>
    <w:pPr>
      <w:tabs>
        <w:tab w:val="center" w:pos="4153"/>
        <w:tab w:val="right" w:pos="8306"/>
      </w:tabs>
    </w:pPr>
  </w:style>
  <w:style w:type="table" w:styleId="TableGrid">
    <w:name w:val="Table Grid"/>
    <w:basedOn w:val="TableNormal"/>
    <w:rsid w:val="00082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082C95"/>
    <w:pPr>
      <w:jc w:val="center"/>
    </w:pPr>
    <w:rPr>
      <w:b/>
      <w:sz w:val="28"/>
      <w:lang w:val="en-GB"/>
    </w:rPr>
  </w:style>
  <w:style w:type="paragraph" w:styleId="ListParagraph">
    <w:name w:val="List Paragraph"/>
    <w:basedOn w:val="Normal"/>
    <w:uiPriority w:val="34"/>
    <w:qFormat/>
    <w:rsid w:val="00D02E34"/>
    <w:pPr>
      <w:ind w:left="720"/>
    </w:pPr>
  </w:style>
  <w:style w:type="paragraph" w:styleId="BalloonText">
    <w:name w:val="Balloon Text"/>
    <w:basedOn w:val="Normal"/>
    <w:link w:val="BalloonTextChar"/>
    <w:rsid w:val="00CE0B34"/>
    <w:rPr>
      <w:rFonts w:ascii="Tahoma" w:hAnsi="Tahoma" w:cs="Tahoma"/>
      <w:sz w:val="16"/>
      <w:szCs w:val="16"/>
    </w:rPr>
  </w:style>
  <w:style w:type="character" w:customStyle="1" w:styleId="BalloonTextChar">
    <w:name w:val="Balloon Text Char"/>
    <w:basedOn w:val="DefaultParagraphFont"/>
    <w:link w:val="BalloonText"/>
    <w:rsid w:val="00CE0B34"/>
    <w:rPr>
      <w:rFonts w:ascii="Tahoma" w:hAnsi="Tahoma" w:cs="Tahoma"/>
      <w:sz w:val="16"/>
      <w:szCs w:val="16"/>
      <w:lang w:val="en-US"/>
    </w:rPr>
  </w:style>
  <w:style w:type="character" w:styleId="Hyperlink">
    <w:name w:val="Hyperlink"/>
    <w:basedOn w:val="DefaultParagraphFont"/>
    <w:uiPriority w:val="99"/>
    <w:unhideWhenUsed/>
    <w:rsid w:val="00296C37"/>
    <w:rPr>
      <w:color w:val="0000FF" w:themeColor="hyperlink"/>
      <w:u w:val="single"/>
    </w:rPr>
  </w:style>
  <w:style w:type="paragraph" w:styleId="NoSpacing">
    <w:name w:val="No Spacing"/>
    <w:uiPriority w:val="1"/>
    <w:qFormat/>
    <w:rsid w:val="00296C37"/>
    <w:rPr>
      <w:lang w:val="en-US"/>
    </w:rPr>
  </w:style>
  <w:style w:type="character" w:customStyle="1" w:styleId="FooterChar">
    <w:name w:val="Footer Char"/>
    <w:basedOn w:val="DefaultParagraphFont"/>
    <w:link w:val="Footer"/>
    <w:uiPriority w:val="99"/>
    <w:rsid w:val="00C4543B"/>
    <w:rPr>
      <w:lang w:val="en-US"/>
    </w:rPr>
  </w:style>
  <w:style w:type="character" w:customStyle="1" w:styleId="Heading1Char">
    <w:name w:val="Heading 1 Char"/>
    <w:basedOn w:val="DefaultParagraphFont"/>
    <w:link w:val="Heading1"/>
    <w:uiPriority w:val="9"/>
    <w:rsid w:val="003D6A4D"/>
    <w:rPr>
      <w:rFonts w:eastAsiaTheme="minorEastAsia" w:cstheme="minorBidi"/>
      <w:b/>
      <w:bCs/>
      <w:color w:val="000000"/>
      <w:sz w:val="32"/>
      <w:szCs w:val="28"/>
      <w:lang w:val="en-US" w:eastAsia="en-US"/>
    </w:rPr>
  </w:style>
  <w:style w:type="paragraph" w:styleId="ListBullet">
    <w:name w:val="List Bullet"/>
    <w:basedOn w:val="Normal"/>
    <w:uiPriority w:val="99"/>
    <w:unhideWhenUsed/>
    <w:rsid w:val="003D6A4D"/>
    <w:pPr>
      <w:numPr>
        <w:numId w:val="22"/>
      </w:numPr>
      <w:tabs>
        <w:tab w:val="clear" w:pos="360"/>
      </w:tabs>
      <w:spacing w:after="200"/>
      <w:ind w:left="0" w:firstLine="0"/>
      <w:contextualSpacing/>
    </w:pPr>
    <w:rPr>
      <w:rFonts w:eastAsiaTheme="minorEastAsia" w:cstheme="minorBidi"/>
      <w:color w:val="00000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4438">
      <w:bodyDiv w:val="1"/>
      <w:marLeft w:val="0"/>
      <w:marRight w:val="0"/>
      <w:marTop w:val="0"/>
      <w:marBottom w:val="0"/>
      <w:divBdr>
        <w:top w:val="none" w:sz="0" w:space="0" w:color="auto"/>
        <w:left w:val="none" w:sz="0" w:space="0" w:color="auto"/>
        <w:bottom w:val="none" w:sz="0" w:space="0" w:color="auto"/>
        <w:right w:val="none" w:sz="0" w:space="0" w:color="auto"/>
      </w:divBdr>
    </w:div>
    <w:div w:id="49576755">
      <w:bodyDiv w:val="1"/>
      <w:marLeft w:val="0"/>
      <w:marRight w:val="0"/>
      <w:marTop w:val="0"/>
      <w:marBottom w:val="0"/>
      <w:divBdr>
        <w:top w:val="none" w:sz="0" w:space="0" w:color="auto"/>
        <w:left w:val="none" w:sz="0" w:space="0" w:color="auto"/>
        <w:bottom w:val="none" w:sz="0" w:space="0" w:color="auto"/>
        <w:right w:val="none" w:sz="0" w:space="0" w:color="auto"/>
      </w:divBdr>
    </w:div>
    <w:div w:id="91897584">
      <w:bodyDiv w:val="1"/>
      <w:marLeft w:val="0"/>
      <w:marRight w:val="0"/>
      <w:marTop w:val="0"/>
      <w:marBottom w:val="0"/>
      <w:divBdr>
        <w:top w:val="none" w:sz="0" w:space="0" w:color="auto"/>
        <w:left w:val="none" w:sz="0" w:space="0" w:color="auto"/>
        <w:bottom w:val="none" w:sz="0" w:space="0" w:color="auto"/>
        <w:right w:val="none" w:sz="0" w:space="0" w:color="auto"/>
      </w:divBdr>
    </w:div>
    <w:div w:id="223100341">
      <w:bodyDiv w:val="1"/>
      <w:marLeft w:val="0"/>
      <w:marRight w:val="0"/>
      <w:marTop w:val="0"/>
      <w:marBottom w:val="0"/>
      <w:divBdr>
        <w:top w:val="none" w:sz="0" w:space="0" w:color="auto"/>
        <w:left w:val="none" w:sz="0" w:space="0" w:color="auto"/>
        <w:bottom w:val="none" w:sz="0" w:space="0" w:color="auto"/>
        <w:right w:val="none" w:sz="0" w:space="0" w:color="auto"/>
      </w:divBdr>
    </w:div>
    <w:div w:id="379477537">
      <w:bodyDiv w:val="1"/>
      <w:marLeft w:val="0"/>
      <w:marRight w:val="0"/>
      <w:marTop w:val="0"/>
      <w:marBottom w:val="0"/>
      <w:divBdr>
        <w:top w:val="none" w:sz="0" w:space="0" w:color="auto"/>
        <w:left w:val="none" w:sz="0" w:space="0" w:color="auto"/>
        <w:bottom w:val="none" w:sz="0" w:space="0" w:color="auto"/>
        <w:right w:val="none" w:sz="0" w:space="0" w:color="auto"/>
      </w:divBdr>
    </w:div>
    <w:div w:id="412119442">
      <w:bodyDiv w:val="1"/>
      <w:marLeft w:val="0"/>
      <w:marRight w:val="0"/>
      <w:marTop w:val="0"/>
      <w:marBottom w:val="0"/>
      <w:divBdr>
        <w:top w:val="none" w:sz="0" w:space="0" w:color="auto"/>
        <w:left w:val="none" w:sz="0" w:space="0" w:color="auto"/>
        <w:bottom w:val="none" w:sz="0" w:space="0" w:color="auto"/>
        <w:right w:val="none" w:sz="0" w:space="0" w:color="auto"/>
      </w:divBdr>
    </w:div>
    <w:div w:id="447160543">
      <w:bodyDiv w:val="1"/>
      <w:marLeft w:val="0"/>
      <w:marRight w:val="0"/>
      <w:marTop w:val="0"/>
      <w:marBottom w:val="0"/>
      <w:divBdr>
        <w:top w:val="none" w:sz="0" w:space="0" w:color="auto"/>
        <w:left w:val="none" w:sz="0" w:space="0" w:color="auto"/>
        <w:bottom w:val="none" w:sz="0" w:space="0" w:color="auto"/>
        <w:right w:val="none" w:sz="0" w:space="0" w:color="auto"/>
      </w:divBdr>
    </w:div>
    <w:div w:id="468666102">
      <w:bodyDiv w:val="1"/>
      <w:marLeft w:val="0"/>
      <w:marRight w:val="0"/>
      <w:marTop w:val="0"/>
      <w:marBottom w:val="0"/>
      <w:divBdr>
        <w:top w:val="none" w:sz="0" w:space="0" w:color="auto"/>
        <w:left w:val="none" w:sz="0" w:space="0" w:color="auto"/>
        <w:bottom w:val="none" w:sz="0" w:space="0" w:color="auto"/>
        <w:right w:val="none" w:sz="0" w:space="0" w:color="auto"/>
      </w:divBdr>
    </w:div>
    <w:div w:id="477264584">
      <w:bodyDiv w:val="1"/>
      <w:marLeft w:val="0"/>
      <w:marRight w:val="0"/>
      <w:marTop w:val="0"/>
      <w:marBottom w:val="0"/>
      <w:divBdr>
        <w:top w:val="none" w:sz="0" w:space="0" w:color="auto"/>
        <w:left w:val="none" w:sz="0" w:space="0" w:color="auto"/>
        <w:bottom w:val="none" w:sz="0" w:space="0" w:color="auto"/>
        <w:right w:val="none" w:sz="0" w:space="0" w:color="auto"/>
      </w:divBdr>
    </w:div>
    <w:div w:id="513806813">
      <w:bodyDiv w:val="1"/>
      <w:marLeft w:val="0"/>
      <w:marRight w:val="0"/>
      <w:marTop w:val="0"/>
      <w:marBottom w:val="0"/>
      <w:divBdr>
        <w:top w:val="none" w:sz="0" w:space="0" w:color="auto"/>
        <w:left w:val="none" w:sz="0" w:space="0" w:color="auto"/>
        <w:bottom w:val="none" w:sz="0" w:space="0" w:color="auto"/>
        <w:right w:val="none" w:sz="0" w:space="0" w:color="auto"/>
      </w:divBdr>
    </w:div>
    <w:div w:id="578171752">
      <w:bodyDiv w:val="1"/>
      <w:marLeft w:val="0"/>
      <w:marRight w:val="0"/>
      <w:marTop w:val="0"/>
      <w:marBottom w:val="0"/>
      <w:divBdr>
        <w:top w:val="none" w:sz="0" w:space="0" w:color="auto"/>
        <w:left w:val="none" w:sz="0" w:space="0" w:color="auto"/>
        <w:bottom w:val="none" w:sz="0" w:space="0" w:color="auto"/>
        <w:right w:val="none" w:sz="0" w:space="0" w:color="auto"/>
      </w:divBdr>
    </w:div>
    <w:div w:id="679742671">
      <w:bodyDiv w:val="1"/>
      <w:marLeft w:val="0"/>
      <w:marRight w:val="0"/>
      <w:marTop w:val="0"/>
      <w:marBottom w:val="0"/>
      <w:divBdr>
        <w:top w:val="none" w:sz="0" w:space="0" w:color="auto"/>
        <w:left w:val="none" w:sz="0" w:space="0" w:color="auto"/>
        <w:bottom w:val="none" w:sz="0" w:space="0" w:color="auto"/>
        <w:right w:val="none" w:sz="0" w:space="0" w:color="auto"/>
      </w:divBdr>
    </w:div>
    <w:div w:id="761729909">
      <w:bodyDiv w:val="1"/>
      <w:marLeft w:val="0"/>
      <w:marRight w:val="0"/>
      <w:marTop w:val="0"/>
      <w:marBottom w:val="0"/>
      <w:divBdr>
        <w:top w:val="none" w:sz="0" w:space="0" w:color="auto"/>
        <w:left w:val="none" w:sz="0" w:space="0" w:color="auto"/>
        <w:bottom w:val="none" w:sz="0" w:space="0" w:color="auto"/>
        <w:right w:val="none" w:sz="0" w:space="0" w:color="auto"/>
      </w:divBdr>
    </w:div>
    <w:div w:id="770199788">
      <w:bodyDiv w:val="1"/>
      <w:marLeft w:val="0"/>
      <w:marRight w:val="0"/>
      <w:marTop w:val="0"/>
      <w:marBottom w:val="0"/>
      <w:divBdr>
        <w:top w:val="none" w:sz="0" w:space="0" w:color="auto"/>
        <w:left w:val="none" w:sz="0" w:space="0" w:color="auto"/>
        <w:bottom w:val="none" w:sz="0" w:space="0" w:color="auto"/>
        <w:right w:val="none" w:sz="0" w:space="0" w:color="auto"/>
      </w:divBdr>
    </w:div>
    <w:div w:id="796947502">
      <w:bodyDiv w:val="1"/>
      <w:marLeft w:val="0"/>
      <w:marRight w:val="0"/>
      <w:marTop w:val="0"/>
      <w:marBottom w:val="0"/>
      <w:divBdr>
        <w:top w:val="none" w:sz="0" w:space="0" w:color="auto"/>
        <w:left w:val="none" w:sz="0" w:space="0" w:color="auto"/>
        <w:bottom w:val="none" w:sz="0" w:space="0" w:color="auto"/>
        <w:right w:val="none" w:sz="0" w:space="0" w:color="auto"/>
      </w:divBdr>
    </w:div>
    <w:div w:id="833646108">
      <w:bodyDiv w:val="1"/>
      <w:marLeft w:val="0"/>
      <w:marRight w:val="0"/>
      <w:marTop w:val="0"/>
      <w:marBottom w:val="0"/>
      <w:divBdr>
        <w:top w:val="none" w:sz="0" w:space="0" w:color="auto"/>
        <w:left w:val="none" w:sz="0" w:space="0" w:color="auto"/>
        <w:bottom w:val="none" w:sz="0" w:space="0" w:color="auto"/>
        <w:right w:val="none" w:sz="0" w:space="0" w:color="auto"/>
      </w:divBdr>
    </w:div>
    <w:div w:id="887300211">
      <w:bodyDiv w:val="1"/>
      <w:marLeft w:val="0"/>
      <w:marRight w:val="0"/>
      <w:marTop w:val="0"/>
      <w:marBottom w:val="0"/>
      <w:divBdr>
        <w:top w:val="none" w:sz="0" w:space="0" w:color="auto"/>
        <w:left w:val="none" w:sz="0" w:space="0" w:color="auto"/>
        <w:bottom w:val="none" w:sz="0" w:space="0" w:color="auto"/>
        <w:right w:val="none" w:sz="0" w:space="0" w:color="auto"/>
      </w:divBdr>
    </w:div>
    <w:div w:id="1008101212">
      <w:bodyDiv w:val="1"/>
      <w:marLeft w:val="0"/>
      <w:marRight w:val="0"/>
      <w:marTop w:val="0"/>
      <w:marBottom w:val="0"/>
      <w:divBdr>
        <w:top w:val="none" w:sz="0" w:space="0" w:color="auto"/>
        <w:left w:val="none" w:sz="0" w:space="0" w:color="auto"/>
        <w:bottom w:val="none" w:sz="0" w:space="0" w:color="auto"/>
        <w:right w:val="none" w:sz="0" w:space="0" w:color="auto"/>
      </w:divBdr>
    </w:div>
    <w:div w:id="1073621443">
      <w:bodyDiv w:val="1"/>
      <w:marLeft w:val="0"/>
      <w:marRight w:val="0"/>
      <w:marTop w:val="0"/>
      <w:marBottom w:val="0"/>
      <w:divBdr>
        <w:top w:val="none" w:sz="0" w:space="0" w:color="auto"/>
        <w:left w:val="none" w:sz="0" w:space="0" w:color="auto"/>
        <w:bottom w:val="none" w:sz="0" w:space="0" w:color="auto"/>
        <w:right w:val="none" w:sz="0" w:space="0" w:color="auto"/>
      </w:divBdr>
    </w:div>
    <w:div w:id="1136602700">
      <w:bodyDiv w:val="1"/>
      <w:marLeft w:val="0"/>
      <w:marRight w:val="0"/>
      <w:marTop w:val="0"/>
      <w:marBottom w:val="0"/>
      <w:divBdr>
        <w:top w:val="none" w:sz="0" w:space="0" w:color="auto"/>
        <w:left w:val="none" w:sz="0" w:space="0" w:color="auto"/>
        <w:bottom w:val="none" w:sz="0" w:space="0" w:color="auto"/>
        <w:right w:val="none" w:sz="0" w:space="0" w:color="auto"/>
      </w:divBdr>
    </w:div>
    <w:div w:id="1237520652">
      <w:bodyDiv w:val="1"/>
      <w:marLeft w:val="0"/>
      <w:marRight w:val="0"/>
      <w:marTop w:val="0"/>
      <w:marBottom w:val="0"/>
      <w:divBdr>
        <w:top w:val="none" w:sz="0" w:space="0" w:color="auto"/>
        <w:left w:val="none" w:sz="0" w:space="0" w:color="auto"/>
        <w:bottom w:val="none" w:sz="0" w:space="0" w:color="auto"/>
        <w:right w:val="none" w:sz="0" w:space="0" w:color="auto"/>
      </w:divBdr>
    </w:div>
    <w:div w:id="1249970532">
      <w:bodyDiv w:val="1"/>
      <w:marLeft w:val="0"/>
      <w:marRight w:val="0"/>
      <w:marTop w:val="0"/>
      <w:marBottom w:val="0"/>
      <w:divBdr>
        <w:top w:val="none" w:sz="0" w:space="0" w:color="auto"/>
        <w:left w:val="none" w:sz="0" w:space="0" w:color="auto"/>
        <w:bottom w:val="none" w:sz="0" w:space="0" w:color="auto"/>
        <w:right w:val="none" w:sz="0" w:space="0" w:color="auto"/>
      </w:divBdr>
    </w:div>
    <w:div w:id="1327904467">
      <w:bodyDiv w:val="1"/>
      <w:marLeft w:val="0"/>
      <w:marRight w:val="0"/>
      <w:marTop w:val="0"/>
      <w:marBottom w:val="0"/>
      <w:divBdr>
        <w:top w:val="none" w:sz="0" w:space="0" w:color="auto"/>
        <w:left w:val="none" w:sz="0" w:space="0" w:color="auto"/>
        <w:bottom w:val="none" w:sz="0" w:space="0" w:color="auto"/>
        <w:right w:val="none" w:sz="0" w:space="0" w:color="auto"/>
      </w:divBdr>
    </w:div>
    <w:div w:id="1339847343">
      <w:bodyDiv w:val="1"/>
      <w:marLeft w:val="0"/>
      <w:marRight w:val="0"/>
      <w:marTop w:val="0"/>
      <w:marBottom w:val="0"/>
      <w:divBdr>
        <w:top w:val="none" w:sz="0" w:space="0" w:color="auto"/>
        <w:left w:val="none" w:sz="0" w:space="0" w:color="auto"/>
        <w:bottom w:val="none" w:sz="0" w:space="0" w:color="auto"/>
        <w:right w:val="none" w:sz="0" w:space="0" w:color="auto"/>
      </w:divBdr>
    </w:div>
    <w:div w:id="1347445441">
      <w:bodyDiv w:val="1"/>
      <w:marLeft w:val="0"/>
      <w:marRight w:val="0"/>
      <w:marTop w:val="0"/>
      <w:marBottom w:val="0"/>
      <w:divBdr>
        <w:top w:val="none" w:sz="0" w:space="0" w:color="auto"/>
        <w:left w:val="none" w:sz="0" w:space="0" w:color="auto"/>
        <w:bottom w:val="none" w:sz="0" w:space="0" w:color="auto"/>
        <w:right w:val="none" w:sz="0" w:space="0" w:color="auto"/>
      </w:divBdr>
    </w:div>
    <w:div w:id="1419791545">
      <w:bodyDiv w:val="1"/>
      <w:marLeft w:val="0"/>
      <w:marRight w:val="0"/>
      <w:marTop w:val="0"/>
      <w:marBottom w:val="0"/>
      <w:divBdr>
        <w:top w:val="none" w:sz="0" w:space="0" w:color="auto"/>
        <w:left w:val="none" w:sz="0" w:space="0" w:color="auto"/>
        <w:bottom w:val="none" w:sz="0" w:space="0" w:color="auto"/>
        <w:right w:val="none" w:sz="0" w:space="0" w:color="auto"/>
      </w:divBdr>
    </w:div>
    <w:div w:id="1425035177">
      <w:bodyDiv w:val="1"/>
      <w:marLeft w:val="0"/>
      <w:marRight w:val="0"/>
      <w:marTop w:val="0"/>
      <w:marBottom w:val="0"/>
      <w:divBdr>
        <w:top w:val="none" w:sz="0" w:space="0" w:color="auto"/>
        <w:left w:val="none" w:sz="0" w:space="0" w:color="auto"/>
        <w:bottom w:val="none" w:sz="0" w:space="0" w:color="auto"/>
        <w:right w:val="none" w:sz="0" w:space="0" w:color="auto"/>
      </w:divBdr>
    </w:div>
    <w:div w:id="1514371634">
      <w:bodyDiv w:val="1"/>
      <w:marLeft w:val="0"/>
      <w:marRight w:val="0"/>
      <w:marTop w:val="0"/>
      <w:marBottom w:val="0"/>
      <w:divBdr>
        <w:top w:val="none" w:sz="0" w:space="0" w:color="auto"/>
        <w:left w:val="none" w:sz="0" w:space="0" w:color="auto"/>
        <w:bottom w:val="none" w:sz="0" w:space="0" w:color="auto"/>
        <w:right w:val="none" w:sz="0" w:space="0" w:color="auto"/>
      </w:divBdr>
    </w:div>
    <w:div w:id="1585456369">
      <w:bodyDiv w:val="1"/>
      <w:marLeft w:val="0"/>
      <w:marRight w:val="0"/>
      <w:marTop w:val="0"/>
      <w:marBottom w:val="0"/>
      <w:divBdr>
        <w:top w:val="none" w:sz="0" w:space="0" w:color="auto"/>
        <w:left w:val="none" w:sz="0" w:space="0" w:color="auto"/>
        <w:bottom w:val="none" w:sz="0" w:space="0" w:color="auto"/>
        <w:right w:val="none" w:sz="0" w:space="0" w:color="auto"/>
      </w:divBdr>
    </w:div>
    <w:div w:id="1588033385">
      <w:bodyDiv w:val="1"/>
      <w:marLeft w:val="0"/>
      <w:marRight w:val="0"/>
      <w:marTop w:val="0"/>
      <w:marBottom w:val="0"/>
      <w:divBdr>
        <w:top w:val="none" w:sz="0" w:space="0" w:color="auto"/>
        <w:left w:val="none" w:sz="0" w:space="0" w:color="auto"/>
        <w:bottom w:val="none" w:sz="0" w:space="0" w:color="auto"/>
        <w:right w:val="none" w:sz="0" w:space="0" w:color="auto"/>
      </w:divBdr>
    </w:div>
    <w:div w:id="1595283949">
      <w:bodyDiv w:val="1"/>
      <w:marLeft w:val="0"/>
      <w:marRight w:val="0"/>
      <w:marTop w:val="0"/>
      <w:marBottom w:val="0"/>
      <w:divBdr>
        <w:top w:val="none" w:sz="0" w:space="0" w:color="auto"/>
        <w:left w:val="none" w:sz="0" w:space="0" w:color="auto"/>
        <w:bottom w:val="none" w:sz="0" w:space="0" w:color="auto"/>
        <w:right w:val="none" w:sz="0" w:space="0" w:color="auto"/>
      </w:divBdr>
    </w:div>
    <w:div w:id="1605456711">
      <w:bodyDiv w:val="1"/>
      <w:marLeft w:val="0"/>
      <w:marRight w:val="0"/>
      <w:marTop w:val="0"/>
      <w:marBottom w:val="0"/>
      <w:divBdr>
        <w:top w:val="none" w:sz="0" w:space="0" w:color="auto"/>
        <w:left w:val="none" w:sz="0" w:space="0" w:color="auto"/>
        <w:bottom w:val="none" w:sz="0" w:space="0" w:color="auto"/>
        <w:right w:val="none" w:sz="0" w:space="0" w:color="auto"/>
      </w:divBdr>
    </w:div>
    <w:div w:id="1608848644">
      <w:bodyDiv w:val="1"/>
      <w:marLeft w:val="0"/>
      <w:marRight w:val="0"/>
      <w:marTop w:val="0"/>
      <w:marBottom w:val="0"/>
      <w:divBdr>
        <w:top w:val="none" w:sz="0" w:space="0" w:color="auto"/>
        <w:left w:val="none" w:sz="0" w:space="0" w:color="auto"/>
        <w:bottom w:val="none" w:sz="0" w:space="0" w:color="auto"/>
        <w:right w:val="none" w:sz="0" w:space="0" w:color="auto"/>
      </w:divBdr>
    </w:div>
    <w:div w:id="1623920634">
      <w:bodyDiv w:val="1"/>
      <w:marLeft w:val="0"/>
      <w:marRight w:val="0"/>
      <w:marTop w:val="0"/>
      <w:marBottom w:val="0"/>
      <w:divBdr>
        <w:top w:val="none" w:sz="0" w:space="0" w:color="auto"/>
        <w:left w:val="none" w:sz="0" w:space="0" w:color="auto"/>
        <w:bottom w:val="none" w:sz="0" w:space="0" w:color="auto"/>
        <w:right w:val="none" w:sz="0" w:space="0" w:color="auto"/>
      </w:divBdr>
    </w:div>
    <w:div w:id="1662732619">
      <w:bodyDiv w:val="1"/>
      <w:marLeft w:val="0"/>
      <w:marRight w:val="0"/>
      <w:marTop w:val="0"/>
      <w:marBottom w:val="0"/>
      <w:divBdr>
        <w:top w:val="none" w:sz="0" w:space="0" w:color="auto"/>
        <w:left w:val="none" w:sz="0" w:space="0" w:color="auto"/>
        <w:bottom w:val="none" w:sz="0" w:space="0" w:color="auto"/>
        <w:right w:val="none" w:sz="0" w:space="0" w:color="auto"/>
      </w:divBdr>
    </w:div>
    <w:div w:id="1723213242">
      <w:bodyDiv w:val="1"/>
      <w:marLeft w:val="0"/>
      <w:marRight w:val="0"/>
      <w:marTop w:val="0"/>
      <w:marBottom w:val="0"/>
      <w:divBdr>
        <w:top w:val="none" w:sz="0" w:space="0" w:color="auto"/>
        <w:left w:val="none" w:sz="0" w:space="0" w:color="auto"/>
        <w:bottom w:val="none" w:sz="0" w:space="0" w:color="auto"/>
        <w:right w:val="none" w:sz="0" w:space="0" w:color="auto"/>
      </w:divBdr>
    </w:div>
    <w:div w:id="1818917031">
      <w:bodyDiv w:val="1"/>
      <w:marLeft w:val="0"/>
      <w:marRight w:val="0"/>
      <w:marTop w:val="0"/>
      <w:marBottom w:val="0"/>
      <w:divBdr>
        <w:top w:val="none" w:sz="0" w:space="0" w:color="auto"/>
        <w:left w:val="none" w:sz="0" w:space="0" w:color="auto"/>
        <w:bottom w:val="none" w:sz="0" w:space="0" w:color="auto"/>
        <w:right w:val="none" w:sz="0" w:space="0" w:color="auto"/>
      </w:divBdr>
    </w:div>
    <w:div w:id="1832019580">
      <w:bodyDiv w:val="1"/>
      <w:marLeft w:val="0"/>
      <w:marRight w:val="0"/>
      <w:marTop w:val="0"/>
      <w:marBottom w:val="0"/>
      <w:divBdr>
        <w:top w:val="none" w:sz="0" w:space="0" w:color="auto"/>
        <w:left w:val="none" w:sz="0" w:space="0" w:color="auto"/>
        <w:bottom w:val="none" w:sz="0" w:space="0" w:color="auto"/>
        <w:right w:val="none" w:sz="0" w:space="0" w:color="auto"/>
      </w:divBdr>
    </w:div>
    <w:div w:id="1926497049">
      <w:bodyDiv w:val="1"/>
      <w:marLeft w:val="0"/>
      <w:marRight w:val="0"/>
      <w:marTop w:val="0"/>
      <w:marBottom w:val="0"/>
      <w:divBdr>
        <w:top w:val="none" w:sz="0" w:space="0" w:color="auto"/>
        <w:left w:val="none" w:sz="0" w:space="0" w:color="auto"/>
        <w:bottom w:val="none" w:sz="0" w:space="0" w:color="auto"/>
        <w:right w:val="none" w:sz="0" w:space="0" w:color="auto"/>
      </w:divBdr>
    </w:div>
    <w:div w:id="1942839897">
      <w:bodyDiv w:val="1"/>
      <w:marLeft w:val="0"/>
      <w:marRight w:val="0"/>
      <w:marTop w:val="0"/>
      <w:marBottom w:val="0"/>
      <w:divBdr>
        <w:top w:val="none" w:sz="0" w:space="0" w:color="auto"/>
        <w:left w:val="none" w:sz="0" w:space="0" w:color="auto"/>
        <w:bottom w:val="none" w:sz="0" w:space="0" w:color="auto"/>
        <w:right w:val="none" w:sz="0" w:space="0" w:color="auto"/>
      </w:divBdr>
    </w:div>
    <w:div w:id="1954053163">
      <w:bodyDiv w:val="1"/>
      <w:marLeft w:val="0"/>
      <w:marRight w:val="0"/>
      <w:marTop w:val="0"/>
      <w:marBottom w:val="0"/>
      <w:divBdr>
        <w:top w:val="none" w:sz="0" w:space="0" w:color="auto"/>
        <w:left w:val="none" w:sz="0" w:space="0" w:color="auto"/>
        <w:bottom w:val="none" w:sz="0" w:space="0" w:color="auto"/>
        <w:right w:val="none" w:sz="0" w:space="0" w:color="auto"/>
      </w:divBdr>
    </w:div>
    <w:div w:id="1992520204">
      <w:bodyDiv w:val="1"/>
      <w:marLeft w:val="0"/>
      <w:marRight w:val="0"/>
      <w:marTop w:val="0"/>
      <w:marBottom w:val="0"/>
      <w:divBdr>
        <w:top w:val="none" w:sz="0" w:space="0" w:color="auto"/>
        <w:left w:val="none" w:sz="0" w:space="0" w:color="auto"/>
        <w:bottom w:val="none" w:sz="0" w:space="0" w:color="auto"/>
        <w:right w:val="none" w:sz="0" w:space="0" w:color="auto"/>
      </w:divBdr>
    </w:div>
    <w:div w:id="1993098503">
      <w:bodyDiv w:val="1"/>
      <w:marLeft w:val="0"/>
      <w:marRight w:val="0"/>
      <w:marTop w:val="0"/>
      <w:marBottom w:val="0"/>
      <w:divBdr>
        <w:top w:val="none" w:sz="0" w:space="0" w:color="auto"/>
        <w:left w:val="none" w:sz="0" w:space="0" w:color="auto"/>
        <w:bottom w:val="none" w:sz="0" w:space="0" w:color="auto"/>
        <w:right w:val="none" w:sz="0" w:space="0" w:color="auto"/>
      </w:divBdr>
    </w:div>
    <w:div w:id="204671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C5AFE-F2D2-4AC1-881B-34350E77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6</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AGENDA</vt:lpstr>
    </vt:vector>
  </TitlesOfParts>
  <Company>Hornbill Systems Limited</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Alan Ingham</dc:creator>
  <cp:lastModifiedBy>Alan Ingham</cp:lastModifiedBy>
  <cp:revision>87</cp:revision>
  <cp:lastPrinted>2013-09-01T17:25:00Z</cp:lastPrinted>
  <dcterms:created xsi:type="dcterms:W3CDTF">2016-10-27T19:37:00Z</dcterms:created>
  <dcterms:modified xsi:type="dcterms:W3CDTF">2025-10-09T21:22:00Z</dcterms:modified>
</cp:coreProperties>
</file>